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426DA" w14:textId="77777777" w:rsidR="00B63C38" w:rsidRDefault="00B63C38">
      <w:pPr>
        <w:widowControl/>
        <w:shd w:val="clear" w:color="auto" w:fill="FFFFFF"/>
        <w:spacing w:line="520" w:lineRule="exact"/>
        <w:jc w:val="center"/>
        <w:rPr>
          <w:rFonts w:ascii="Arial" w:eastAsia="仿宋_GB2312" w:hAnsi="Arial" w:cs="Arial"/>
          <w:kern w:val="0"/>
          <w:sz w:val="40"/>
          <w:szCs w:val="40"/>
        </w:rPr>
      </w:pPr>
    </w:p>
    <w:p w14:paraId="6BD35C2C" w14:textId="18DF2075" w:rsidR="00B63C38" w:rsidRDefault="00000000">
      <w:pPr>
        <w:pStyle w:val="ac"/>
        <w:rPr>
          <w:rFonts w:ascii="Times New Roman" w:hAnsi="Times New Roman" w:cs="Times New Roman"/>
          <w:b/>
          <w:bCs/>
        </w:rPr>
      </w:pPr>
      <w:r>
        <w:rPr>
          <w:rFonts w:ascii="Times New Roman" w:hAnsi="Times New Roman" w:cs="Times New Roman"/>
          <w:b/>
          <w:bCs/>
        </w:rPr>
        <w:t>202</w:t>
      </w:r>
      <w:r>
        <w:rPr>
          <w:rFonts w:ascii="Times New Roman" w:hAnsi="Times New Roman" w:cs="Times New Roman" w:hint="eastAsia"/>
          <w:b/>
          <w:bCs/>
        </w:rPr>
        <w:t>4</w:t>
      </w:r>
      <w:r>
        <w:rPr>
          <w:rFonts w:ascii="宋体" w:eastAsia="宋体" w:hAnsi="宋体" w:cs="宋体" w:hint="eastAsia"/>
          <w:b/>
          <w:bCs/>
        </w:rPr>
        <w:t>中美青年创客大赛苏州选拔赛</w:t>
      </w:r>
      <w:r w:rsidR="00F12BF5">
        <w:rPr>
          <w:rFonts w:ascii="宋体" w:eastAsia="宋体" w:hAnsi="宋体" w:cs="宋体" w:hint="eastAsia"/>
          <w:b/>
          <w:bCs/>
        </w:rPr>
        <w:t>通知</w:t>
      </w:r>
    </w:p>
    <w:p w14:paraId="2684022A" w14:textId="77777777" w:rsidR="00B63C38" w:rsidRDefault="00B63C38">
      <w:pPr>
        <w:widowControl/>
        <w:spacing w:line="520" w:lineRule="exact"/>
        <w:ind w:firstLineChars="200" w:firstLine="640"/>
        <w:rPr>
          <w:rFonts w:ascii="Times New Roman" w:eastAsia="仿宋_GB2312" w:hAnsi="Times New Roman"/>
          <w:kern w:val="0"/>
          <w:sz w:val="32"/>
          <w:szCs w:val="32"/>
        </w:rPr>
      </w:pPr>
    </w:p>
    <w:p w14:paraId="3153DA9A" w14:textId="77777777" w:rsidR="00B63C38" w:rsidRDefault="00000000">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中美青年创客大赛作为第七轮中美人文交流高层磋商配套活动，是教育部主办的最高级别创客赛事，是习近平主席</w:t>
      </w:r>
      <w:r>
        <w:rPr>
          <w:rFonts w:ascii="Times New Roman" w:eastAsia="仿宋_GB2312" w:hAnsi="Times New Roman"/>
          <w:kern w:val="0"/>
          <w:sz w:val="32"/>
          <w:szCs w:val="32"/>
        </w:rPr>
        <w:t>2015</w:t>
      </w:r>
      <w:r>
        <w:rPr>
          <w:rFonts w:ascii="Times New Roman" w:eastAsia="仿宋_GB2312" w:hAnsi="Times New Roman"/>
          <w:kern w:val="0"/>
          <w:sz w:val="32"/>
          <w:szCs w:val="32"/>
        </w:rPr>
        <w:t>年访美</w:t>
      </w:r>
      <w:r>
        <w:rPr>
          <w:rFonts w:ascii="Times New Roman" w:eastAsia="仿宋_GB2312" w:hAnsi="Times New Roman"/>
          <w:kern w:val="0"/>
          <w:sz w:val="32"/>
          <w:szCs w:val="32"/>
        </w:rPr>
        <w:t>“</w:t>
      </w:r>
      <w:r>
        <w:rPr>
          <w:rFonts w:ascii="Times New Roman" w:eastAsia="仿宋_GB2312" w:hAnsi="Times New Roman"/>
          <w:kern w:val="0"/>
          <w:sz w:val="32"/>
          <w:szCs w:val="32"/>
        </w:rPr>
        <w:t>中美人文交流</w:t>
      </w:r>
      <w:r>
        <w:rPr>
          <w:rFonts w:ascii="Times New Roman" w:eastAsia="仿宋_GB2312" w:hAnsi="Times New Roman"/>
          <w:kern w:val="0"/>
          <w:sz w:val="32"/>
          <w:szCs w:val="32"/>
        </w:rPr>
        <w:t>”</w:t>
      </w:r>
      <w:r>
        <w:rPr>
          <w:rFonts w:ascii="Times New Roman" w:eastAsia="仿宋_GB2312" w:hAnsi="Times New Roman"/>
          <w:kern w:val="0"/>
          <w:sz w:val="32"/>
          <w:szCs w:val="32"/>
        </w:rPr>
        <w:t>成果之一</w:t>
      </w:r>
      <w:r>
        <w:rPr>
          <w:rFonts w:ascii="Times New Roman" w:eastAsia="仿宋_GB2312" w:hAnsi="Times New Roman" w:hint="eastAsia"/>
          <w:kern w:val="0"/>
          <w:sz w:val="32"/>
          <w:szCs w:val="32"/>
        </w:rPr>
        <w:t>，</w:t>
      </w:r>
      <w:r>
        <w:rPr>
          <w:rFonts w:ascii="Times New Roman" w:eastAsia="仿宋_GB2312" w:hAnsi="Times New Roman"/>
          <w:kern w:val="0"/>
          <w:sz w:val="32"/>
          <w:szCs w:val="32"/>
        </w:rPr>
        <w:t>同时也已列入高等教育学会《全国普通高校学科竞赛排行榜》。苏州独墅湖科教创新区于</w:t>
      </w:r>
      <w:r>
        <w:rPr>
          <w:rFonts w:ascii="Times New Roman" w:eastAsia="仿宋_GB2312" w:hAnsi="Times New Roman"/>
          <w:kern w:val="0"/>
          <w:sz w:val="32"/>
          <w:szCs w:val="32"/>
        </w:rPr>
        <w:t>2017</w:t>
      </w:r>
      <w:r>
        <w:rPr>
          <w:rFonts w:ascii="Times New Roman" w:eastAsia="仿宋_GB2312" w:hAnsi="Times New Roman"/>
          <w:kern w:val="0"/>
          <w:sz w:val="32"/>
          <w:szCs w:val="32"/>
        </w:rPr>
        <w:t>年底获批教育部首批中美青年创客交流中心，已连续</w:t>
      </w:r>
      <w:r>
        <w:rPr>
          <w:rFonts w:ascii="Times New Roman" w:eastAsia="仿宋_GB2312" w:hAnsi="Times New Roman" w:hint="eastAsia"/>
          <w:kern w:val="0"/>
          <w:sz w:val="32"/>
          <w:szCs w:val="32"/>
        </w:rPr>
        <w:t>六</w:t>
      </w:r>
      <w:r>
        <w:rPr>
          <w:rFonts w:ascii="Times New Roman" w:eastAsia="仿宋_GB2312" w:hAnsi="Times New Roman"/>
          <w:kern w:val="0"/>
          <w:sz w:val="32"/>
          <w:szCs w:val="32"/>
        </w:rPr>
        <w:t>年承办中美青年创客大赛地区选拔赛</w:t>
      </w:r>
      <w:r>
        <w:rPr>
          <w:rFonts w:ascii="Times New Roman" w:eastAsia="仿宋_GB2312" w:hAnsi="Times New Roman" w:hint="eastAsia"/>
          <w:kern w:val="0"/>
          <w:sz w:val="32"/>
          <w:szCs w:val="32"/>
        </w:rPr>
        <w:t>，吸引到长三角地区</w:t>
      </w:r>
      <w:r>
        <w:rPr>
          <w:rFonts w:ascii="Times New Roman" w:eastAsia="仿宋_GB2312" w:hAnsi="Times New Roman" w:hint="eastAsia"/>
          <w:kern w:val="0"/>
          <w:sz w:val="32"/>
          <w:szCs w:val="32"/>
        </w:rPr>
        <w:t>80</w:t>
      </w:r>
      <w:r>
        <w:rPr>
          <w:rFonts w:ascii="Times New Roman" w:eastAsia="仿宋_GB2312" w:hAnsi="Times New Roman" w:hint="eastAsia"/>
          <w:kern w:val="0"/>
          <w:sz w:val="32"/>
          <w:szCs w:val="32"/>
        </w:rPr>
        <w:t>余所院校、</w:t>
      </w:r>
      <w:r>
        <w:rPr>
          <w:rFonts w:ascii="Times New Roman" w:eastAsia="仿宋_GB2312" w:hAnsi="Times New Roman" w:hint="eastAsia"/>
          <w:kern w:val="0"/>
          <w:sz w:val="32"/>
          <w:szCs w:val="32"/>
        </w:rPr>
        <w:t>460</w:t>
      </w:r>
      <w:r>
        <w:rPr>
          <w:rFonts w:ascii="Times New Roman" w:eastAsia="仿宋_GB2312" w:hAnsi="Times New Roman" w:hint="eastAsia"/>
          <w:kern w:val="0"/>
          <w:sz w:val="32"/>
          <w:szCs w:val="32"/>
        </w:rPr>
        <w:t>个项目参赛，获总决赛一等奖</w:t>
      </w: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项，二等奖</w:t>
      </w: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项，三等奖</w:t>
      </w:r>
      <w:r>
        <w:rPr>
          <w:rFonts w:ascii="Times New Roman" w:eastAsia="仿宋_GB2312" w:hAnsi="Times New Roman" w:hint="eastAsia"/>
          <w:kern w:val="0"/>
          <w:sz w:val="32"/>
          <w:szCs w:val="32"/>
        </w:rPr>
        <w:t>8</w:t>
      </w:r>
      <w:r>
        <w:rPr>
          <w:rFonts w:ascii="Times New Roman" w:eastAsia="仿宋_GB2312" w:hAnsi="Times New Roman" w:hint="eastAsia"/>
          <w:kern w:val="0"/>
          <w:sz w:val="32"/>
          <w:szCs w:val="32"/>
        </w:rPr>
        <w:t>项，优胜奖</w:t>
      </w: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项，优秀奖</w:t>
      </w:r>
      <w:r>
        <w:rPr>
          <w:rFonts w:ascii="Times New Roman" w:eastAsia="仿宋_GB2312" w:hAnsi="Times New Roman" w:hint="eastAsia"/>
          <w:kern w:val="0"/>
          <w:sz w:val="32"/>
          <w:szCs w:val="32"/>
        </w:rPr>
        <w:t>4</w:t>
      </w:r>
      <w:r>
        <w:rPr>
          <w:rFonts w:ascii="Times New Roman" w:eastAsia="仿宋_GB2312" w:hAnsi="Times New Roman" w:hint="eastAsia"/>
          <w:kern w:val="0"/>
          <w:sz w:val="32"/>
          <w:szCs w:val="32"/>
        </w:rPr>
        <w:t>项，科教创新区获教育部“创新实践示范奖”、“创新交流示范奖”等表彰</w:t>
      </w:r>
      <w:r>
        <w:rPr>
          <w:rFonts w:ascii="Times New Roman" w:eastAsia="仿宋_GB2312" w:hAnsi="Times New Roman"/>
          <w:kern w:val="0"/>
          <w:sz w:val="32"/>
          <w:szCs w:val="32"/>
        </w:rPr>
        <w:t>。</w:t>
      </w:r>
    </w:p>
    <w:p w14:paraId="78F61B83" w14:textId="77777777" w:rsidR="00B63C38" w:rsidRDefault="00000000">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为进一步</w:t>
      </w:r>
      <w:r>
        <w:rPr>
          <w:rFonts w:ascii="Times New Roman" w:eastAsia="仿宋_GB2312" w:hAnsi="Times New Roman" w:hint="eastAsia"/>
          <w:kern w:val="0"/>
          <w:sz w:val="32"/>
          <w:szCs w:val="32"/>
        </w:rPr>
        <w:t>促进创客文化与生态的建设</w:t>
      </w:r>
      <w:r>
        <w:rPr>
          <w:rFonts w:ascii="Times New Roman" w:eastAsia="仿宋_GB2312" w:hAnsi="Times New Roman"/>
          <w:kern w:val="0"/>
          <w:sz w:val="32"/>
          <w:szCs w:val="32"/>
        </w:rPr>
        <w:t>，巩固中美创客交流中心工作成果，苏州独墅湖创业发展中心继续承办</w:t>
      </w:r>
      <w:r>
        <w:rPr>
          <w:rFonts w:ascii="Times New Roman" w:eastAsia="仿宋_GB2312" w:hAnsi="Times New Roman"/>
          <w:kern w:val="0"/>
          <w:sz w:val="32"/>
          <w:szCs w:val="32"/>
        </w:rPr>
        <w:t>202</w:t>
      </w:r>
      <w:r>
        <w:rPr>
          <w:rFonts w:ascii="Times New Roman" w:eastAsia="仿宋_GB2312" w:hAnsi="Times New Roman" w:hint="eastAsia"/>
          <w:kern w:val="0"/>
          <w:sz w:val="32"/>
          <w:szCs w:val="32"/>
        </w:rPr>
        <w:t>4</w:t>
      </w:r>
      <w:r>
        <w:rPr>
          <w:rFonts w:ascii="Times New Roman" w:eastAsia="仿宋_GB2312" w:hAnsi="Times New Roman"/>
          <w:kern w:val="0"/>
          <w:sz w:val="32"/>
          <w:szCs w:val="32"/>
        </w:rPr>
        <w:t>年中美青年创客大赛苏州选拔赛。</w:t>
      </w:r>
    </w:p>
    <w:p w14:paraId="148A5B11" w14:textId="77777777" w:rsidR="00B63C38" w:rsidRDefault="00000000">
      <w:pPr>
        <w:pStyle w:val="ae"/>
        <w:spacing w:line="560" w:lineRule="exact"/>
        <w:ind w:firstLine="640"/>
        <w:rPr>
          <w:rFonts w:ascii="Times New Roman" w:hAnsi="Times New Roman" w:cs="Times New Roman"/>
          <w:b w:val="0"/>
        </w:rPr>
      </w:pPr>
      <w:r>
        <w:rPr>
          <w:rFonts w:ascii="Times New Roman" w:hAnsi="Times New Roman" w:cs="Times New Roman"/>
          <w:b w:val="0"/>
        </w:rPr>
        <w:t>一、大赛组织</w:t>
      </w:r>
    </w:p>
    <w:p w14:paraId="1AD45300" w14:textId="77777777" w:rsidR="00B63C38" w:rsidRDefault="00000000">
      <w:pPr>
        <w:pStyle w:val="af0"/>
        <w:spacing w:line="560" w:lineRule="exact"/>
        <w:ind w:firstLine="653"/>
        <w:rPr>
          <w:rFonts w:cs="楷体"/>
        </w:rPr>
      </w:pPr>
      <w:r>
        <w:rPr>
          <w:rFonts w:ascii="楷体_GB2312" w:eastAsia="楷体_GB2312" w:hAnsi="楷体_GB2312" w:cs="楷体_GB2312" w:hint="eastAsia"/>
        </w:rPr>
        <w:t>（一）大赛主办方和承办方</w:t>
      </w:r>
    </w:p>
    <w:p w14:paraId="5E80E6D6" w14:textId="77777777" w:rsidR="00B63C38" w:rsidRDefault="00000000">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2024</w:t>
      </w:r>
      <w:r>
        <w:rPr>
          <w:rFonts w:ascii="Times New Roman" w:eastAsia="仿宋_GB2312" w:hAnsi="Times New Roman" w:hint="eastAsia"/>
          <w:kern w:val="0"/>
          <w:sz w:val="32"/>
          <w:szCs w:val="32"/>
        </w:rPr>
        <w:t>年中美青年创客大赛由中华人民共和国教育部主办，中国（教育部）留学服务中心、清华大学、北京歌华文化发展集团有限公司、英特尔公司和中国大学科技园联盟共同承办。</w:t>
      </w:r>
    </w:p>
    <w:p w14:paraId="122496A8" w14:textId="458BB8CD" w:rsidR="00B63C38" w:rsidRDefault="00000000">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苏州选拔赛苏州独墅湖创业发展中心、圣路易斯大学中国中心共同承办。</w:t>
      </w:r>
    </w:p>
    <w:p w14:paraId="20B468A0" w14:textId="77777777" w:rsidR="00B63C38" w:rsidRDefault="00000000">
      <w:pPr>
        <w:pStyle w:val="af0"/>
        <w:spacing w:line="560" w:lineRule="exact"/>
        <w:ind w:firstLine="653"/>
        <w:rPr>
          <w:rFonts w:ascii="楷体_GB2312" w:eastAsia="楷体_GB2312" w:hAnsi="楷体_GB2312" w:cs="楷体_GB2312"/>
        </w:rPr>
      </w:pPr>
      <w:r>
        <w:rPr>
          <w:rFonts w:ascii="楷体_GB2312" w:eastAsia="楷体_GB2312" w:hAnsi="楷体_GB2312" w:cs="楷体_GB2312" w:hint="eastAsia"/>
        </w:rPr>
        <w:t>（二）大赛工作组与评审工作组</w:t>
      </w:r>
    </w:p>
    <w:p w14:paraId="441E8171" w14:textId="77777777" w:rsidR="00B63C38" w:rsidRDefault="00000000">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苏州选拔赛设立组委会，负责活动整体组织协调工作，主要由苏州独墅湖科教创新区管委会、苏州独墅湖创业发展中心、圣路易斯大学中国中心、西交利物浦大学相关工作人员组成。</w:t>
      </w:r>
    </w:p>
    <w:p w14:paraId="6158922F" w14:textId="77777777" w:rsidR="00B63C38" w:rsidRDefault="00000000">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苏州选拔赛设立专家评审委员会，聘请高校和科研院所</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专家、技术专家、设计师、资深创客、投资人等担任评审委员，负责参赛项目的线上评审、现场评审和项目参赛指导工作。</w:t>
      </w:r>
    </w:p>
    <w:p w14:paraId="1DECEF84" w14:textId="77777777" w:rsidR="00B63C38" w:rsidRDefault="00000000">
      <w:pPr>
        <w:widowControl/>
        <w:spacing w:line="560" w:lineRule="exact"/>
        <w:ind w:firstLineChars="200" w:firstLine="640"/>
        <w:rPr>
          <w:rFonts w:ascii="Times New Roman" w:eastAsia="黑体" w:hAnsi="Times New Roman"/>
          <w:bCs/>
          <w:kern w:val="0"/>
          <w:sz w:val="32"/>
          <w:szCs w:val="32"/>
        </w:rPr>
      </w:pPr>
      <w:r>
        <w:rPr>
          <w:rFonts w:ascii="Times New Roman" w:eastAsia="黑体" w:hAnsi="Times New Roman"/>
          <w:bCs/>
          <w:kern w:val="0"/>
          <w:sz w:val="32"/>
          <w:szCs w:val="32"/>
        </w:rPr>
        <w:t>二、参赛条件</w:t>
      </w:r>
    </w:p>
    <w:p w14:paraId="25AD57A6" w14:textId="77777777" w:rsidR="00B63C38" w:rsidRDefault="00000000">
      <w:pPr>
        <w:pStyle w:val="af0"/>
        <w:spacing w:line="560" w:lineRule="exact"/>
        <w:ind w:firstLine="653"/>
        <w:rPr>
          <w:rFonts w:ascii="楷体_GB2312" w:eastAsia="楷体_GB2312" w:hAnsi="楷体_GB2312" w:cs="楷体_GB2312"/>
        </w:rPr>
      </w:pPr>
      <w:r>
        <w:rPr>
          <w:rFonts w:ascii="楷体_GB2312" w:eastAsia="楷体_GB2312" w:hAnsi="楷体_GB2312" w:cs="楷体_GB2312" w:hint="eastAsia"/>
        </w:rPr>
        <w:t>（一）参赛资格</w:t>
      </w:r>
    </w:p>
    <w:p w14:paraId="060833BB" w14:textId="77777777" w:rsidR="00B63C38" w:rsidRDefault="00000000">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中美青年创客大赛对任何中国公民或美国公民</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或在中国或美国获得永久合法居留权的个人开放。</w:t>
      </w:r>
    </w:p>
    <w:p w14:paraId="03B537CC" w14:textId="77777777" w:rsidR="00B63C38" w:rsidRDefault="00000000">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报名者年龄应在大赛报名起始日时符合</w:t>
      </w:r>
      <w:r>
        <w:rPr>
          <w:rFonts w:ascii="Times New Roman" w:eastAsia="仿宋_GB2312" w:hAnsi="Times New Roman" w:hint="eastAsia"/>
          <w:kern w:val="0"/>
          <w:sz w:val="32"/>
          <w:szCs w:val="32"/>
        </w:rPr>
        <w:t>18</w:t>
      </w:r>
      <w:r>
        <w:rPr>
          <w:rFonts w:ascii="Times New Roman" w:eastAsia="仿宋_GB2312" w:hAnsi="Times New Roman" w:hint="eastAsia"/>
          <w:kern w:val="0"/>
          <w:sz w:val="32"/>
          <w:szCs w:val="32"/>
        </w:rPr>
        <w:t>周岁以上、</w:t>
      </w:r>
      <w:r>
        <w:rPr>
          <w:rFonts w:ascii="Times New Roman" w:eastAsia="仿宋_GB2312" w:hAnsi="Times New Roman" w:hint="eastAsia"/>
          <w:kern w:val="0"/>
          <w:sz w:val="32"/>
          <w:szCs w:val="32"/>
        </w:rPr>
        <w:t>40</w:t>
      </w:r>
      <w:r>
        <w:rPr>
          <w:rFonts w:ascii="Times New Roman" w:eastAsia="仿宋_GB2312" w:hAnsi="Times New Roman" w:hint="eastAsia"/>
          <w:kern w:val="0"/>
          <w:sz w:val="32"/>
          <w:szCs w:val="32"/>
        </w:rPr>
        <w:t>周岁以下的要求（</w:t>
      </w:r>
      <w:r>
        <w:rPr>
          <w:rFonts w:ascii="Times New Roman" w:eastAsia="仿宋_GB2312" w:hAnsi="Times New Roman" w:hint="eastAsia"/>
          <w:kern w:val="0"/>
          <w:sz w:val="32"/>
          <w:szCs w:val="32"/>
        </w:rPr>
        <w:t>2024</w:t>
      </w:r>
      <w:r>
        <w:rPr>
          <w:rFonts w:ascii="Times New Roman" w:eastAsia="仿宋_GB2312" w:hAnsi="Times New Roman" w:hint="eastAsia"/>
          <w:kern w:val="0"/>
          <w:sz w:val="32"/>
          <w:szCs w:val="32"/>
        </w:rPr>
        <w:t>年大赛报名者要求出生日期不早于</w:t>
      </w:r>
      <w:r>
        <w:rPr>
          <w:rFonts w:ascii="Times New Roman" w:eastAsia="仿宋_GB2312" w:hAnsi="Times New Roman" w:hint="eastAsia"/>
          <w:kern w:val="0"/>
          <w:sz w:val="32"/>
          <w:szCs w:val="32"/>
        </w:rPr>
        <w:t>1984</w:t>
      </w:r>
      <w:r>
        <w:rPr>
          <w:rFonts w:ascii="Times New Roman" w:eastAsia="仿宋_GB2312" w:hAnsi="Times New Roman" w:hint="eastAsia"/>
          <w:kern w:val="0"/>
          <w:sz w:val="32"/>
          <w:szCs w:val="32"/>
        </w:rPr>
        <w:t>年</w:t>
      </w:r>
      <w:r>
        <w:rPr>
          <w:rFonts w:ascii="Times New Roman" w:eastAsia="仿宋_GB2312" w:hAnsi="Times New Roman" w:hint="eastAsia"/>
          <w:kern w:val="0"/>
          <w:sz w:val="32"/>
          <w:szCs w:val="32"/>
        </w:rPr>
        <w:t>6</w:t>
      </w:r>
      <w:r>
        <w:rPr>
          <w:rFonts w:ascii="Times New Roman" w:eastAsia="仿宋_GB2312" w:hAnsi="Times New Roman" w:hint="eastAsia"/>
          <w:kern w:val="0"/>
          <w:sz w:val="32"/>
          <w:szCs w:val="32"/>
        </w:rPr>
        <w:t>月</w:t>
      </w: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日并且不晚于</w:t>
      </w:r>
      <w:r>
        <w:rPr>
          <w:rFonts w:ascii="Times New Roman" w:eastAsia="仿宋_GB2312" w:hAnsi="Times New Roman" w:hint="eastAsia"/>
          <w:kern w:val="0"/>
          <w:sz w:val="32"/>
          <w:szCs w:val="32"/>
        </w:rPr>
        <w:t>2006</w:t>
      </w:r>
      <w:r>
        <w:rPr>
          <w:rFonts w:ascii="Times New Roman" w:eastAsia="仿宋_GB2312" w:hAnsi="Times New Roman" w:hint="eastAsia"/>
          <w:kern w:val="0"/>
          <w:sz w:val="32"/>
          <w:szCs w:val="32"/>
        </w:rPr>
        <w:t>年</w:t>
      </w:r>
      <w:r>
        <w:rPr>
          <w:rFonts w:ascii="Times New Roman" w:eastAsia="仿宋_GB2312" w:hAnsi="Times New Roman" w:hint="eastAsia"/>
          <w:kern w:val="0"/>
          <w:sz w:val="32"/>
          <w:szCs w:val="32"/>
        </w:rPr>
        <w:t>6</w:t>
      </w:r>
      <w:r>
        <w:rPr>
          <w:rFonts w:ascii="Times New Roman" w:eastAsia="仿宋_GB2312" w:hAnsi="Times New Roman" w:hint="eastAsia"/>
          <w:kern w:val="0"/>
          <w:sz w:val="32"/>
          <w:szCs w:val="32"/>
        </w:rPr>
        <w:t>月</w:t>
      </w: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日）。</w:t>
      </w:r>
    </w:p>
    <w:p w14:paraId="5A2A3CB0" w14:textId="77777777" w:rsidR="00B63C38" w:rsidRDefault="00000000">
      <w:pPr>
        <w:pStyle w:val="af0"/>
        <w:spacing w:line="560" w:lineRule="exact"/>
        <w:ind w:firstLine="653"/>
        <w:rPr>
          <w:rFonts w:ascii="楷体_GB2312" w:eastAsia="楷体_GB2312" w:hAnsi="楷体_GB2312" w:cs="楷体_GB2312"/>
        </w:rPr>
      </w:pPr>
      <w:r>
        <w:rPr>
          <w:rFonts w:ascii="楷体_GB2312" w:eastAsia="楷体_GB2312" w:hAnsi="楷体_GB2312" w:cs="楷体_GB2312" w:hint="eastAsia"/>
        </w:rPr>
        <w:t>（二）赛道设置</w:t>
      </w:r>
    </w:p>
    <w:p w14:paraId="216712E4" w14:textId="77777777" w:rsidR="00B63C38" w:rsidRDefault="00000000">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根据参赛申报人所处学习阶段，分为主赛道、职业院校分赛道。主赛道与分赛道在报名时有所区分，分赛区比赛时，主赛道与分赛道一同评审。评审结束后，按照所属赛道团队排名，确定最终晋级及获奖团队。</w:t>
      </w:r>
    </w:p>
    <w:p w14:paraId="0A4C7E56" w14:textId="77777777" w:rsidR="00B63C38" w:rsidRDefault="00000000">
      <w:pPr>
        <w:pStyle w:val="af0"/>
        <w:spacing w:line="560" w:lineRule="exact"/>
        <w:ind w:firstLine="653"/>
        <w:rPr>
          <w:rFonts w:ascii="楷体_GB2312" w:eastAsia="楷体_GB2312" w:hAnsi="楷体_GB2312" w:cs="楷体_GB2312"/>
        </w:rPr>
      </w:pPr>
      <w:r>
        <w:rPr>
          <w:rFonts w:ascii="楷体_GB2312" w:eastAsia="楷体_GB2312" w:hAnsi="楷体_GB2312" w:cs="楷体_GB2312" w:hint="eastAsia"/>
        </w:rPr>
        <w:t>（三）报名要求</w:t>
      </w:r>
    </w:p>
    <w:p w14:paraId="339763FD" w14:textId="77777777" w:rsidR="00B63C38" w:rsidRDefault="00000000">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报名者需通过登录中美青年创客大赛官方网站（</w:t>
      </w:r>
      <w:bookmarkStart w:id="0" w:name="OLE_LINK52"/>
      <w:bookmarkStart w:id="1" w:name="OLE_LINK51"/>
      <w:r>
        <w:rPr>
          <w:rFonts w:ascii="Times New Roman" w:eastAsia="仿宋_GB2312" w:hAnsi="Times New Roman" w:hint="eastAsia"/>
          <w:kern w:val="0"/>
          <w:sz w:val="32"/>
          <w:szCs w:val="32"/>
        </w:rPr>
        <w:t>https://cc.moocollege.com/#/details?id=24164</w:t>
      </w:r>
      <w:bookmarkEnd w:id="0"/>
      <w:bookmarkEnd w:id="1"/>
      <w:r>
        <w:rPr>
          <w:rFonts w:ascii="Times New Roman" w:eastAsia="仿宋_GB2312" w:hAnsi="Times New Roman" w:hint="eastAsia"/>
          <w:kern w:val="0"/>
          <w:sz w:val="32"/>
          <w:szCs w:val="32"/>
        </w:rPr>
        <w:t>），选择苏州赛区、所属赛道后，完成团队报名工作。</w:t>
      </w:r>
    </w:p>
    <w:p w14:paraId="51E3A3F8" w14:textId="77777777" w:rsidR="00B63C38" w:rsidRDefault="00000000">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w:t>
      </w: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）报名者可采用个人或团队方式参赛。</w:t>
      </w:r>
    </w:p>
    <w:p w14:paraId="251650BD" w14:textId="77777777" w:rsidR="00B63C38" w:rsidRDefault="00000000">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）以团队形式报名，团队总人数不得超过</w:t>
      </w:r>
      <w:r>
        <w:rPr>
          <w:rFonts w:ascii="Times New Roman" w:eastAsia="仿宋_GB2312" w:hAnsi="Times New Roman" w:hint="eastAsia"/>
          <w:kern w:val="0"/>
          <w:sz w:val="32"/>
          <w:szCs w:val="32"/>
        </w:rPr>
        <w:t>5</w:t>
      </w:r>
      <w:r>
        <w:rPr>
          <w:rFonts w:ascii="Times New Roman" w:eastAsia="仿宋_GB2312" w:hAnsi="Times New Roman" w:hint="eastAsia"/>
          <w:kern w:val="0"/>
          <w:sz w:val="32"/>
          <w:szCs w:val="32"/>
        </w:rPr>
        <w:t>人（含领队），领队作为团队的联系人和代表。</w:t>
      </w:r>
    </w:p>
    <w:p w14:paraId="64242EDC" w14:textId="77777777" w:rsidR="00B63C38" w:rsidRDefault="00000000">
      <w:pPr>
        <w:widowControl/>
        <w:spacing w:line="560" w:lineRule="exact"/>
        <w:ind w:firstLineChars="200" w:firstLine="640"/>
        <w:rPr>
          <w:rFonts w:ascii="Times New Roman" w:eastAsia="仿宋_GB2312" w:hAnsi="Times New Roman"/>
          <w:kern w:val="0"/>
          <w:sz w:val="32"/>
          <w:szCs w:val="32"/>
        </w:rPr>
      </w:pPr>
      <w:bookmarkStart w:id="2" w:name="OLE_LINK54"/>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3</w:t>
      </w:r>
      <w:r>
        <w:rPr>
          <w:rFonts w:ascii="Times New Roman" w:eastAsia="仿宋_GB2312" w:hAnsi="Times New Roman" w:hint="eastAsia"/>
          <w:kern w:val="0"/>
          <w:sz w:val="32"/>
          <w:szCs w:val="32"/>
        </w:rPr>
        <w:t>）</w:t>
      </w:r>
      <w:bookmarkEnd w:id="2"/>
      <w:r>
        <w:rPr>
          <w:rFonts w:ascii="Times New Roman" w:eastAsia="仿宋_GB2312" w:hAnsi="Times New Roman" w:hint="eastAsia"/>
          <w:kern w:val="0"/>
          <w:sz w:val="32"/>
          <w:szCs w:val="32"/>
        </w:rPr>
        <w:t>鼓励中、美两国选手联合组队。</w:t>
      </w:r>
    </w:p>
    <w:p w14:paraId="5B26A3B5" w14:textId="77777777" w:rsidR="00B63C38" w:rsidRDefault="00000000">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4</w:t>
      </w:r>
      <w:r>
        <w:rPr>
          <w:rFonts w:ascii="Times New Roman" w:eastAsia="仿宋_GB2312" w:hAnsi="Times New Roman" w:hint="eastAsia"/>
          <w:kern w:val="0"/>
          <w:sz w:val="32"/>
          <w:szCs w:val="32"/>
        </w:rPr>
        <w:t>）职业院校分赛道的团队成员均需为职业院校的全日制在读学生。</w:t>
      </w:r>
    </w:p>
    <w:p w14:paraId="74634545" w14:textId="77777777" w:rsidR="00B63C38" w:rsidRDefault="00000000">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5</w:t>
      </w:r>
      <w:r>
        <w:rPr>
          <w:rFonts w:ascii="Times New Roman" w:eastAsia="仿宋_GB2312" w:hAnsi="Times New Roman" w:hint="eastAsia"/>
          <w:kern w:val="0"/>
          <w:sz w:val="32"/>
          <w:szCs w:val="32"/>
        </w:rPr>
        <w:t>）苏州选拔赛开始前，团队可替换一位或多位成员，领队不可更换。</w:t>
      </w:r>
    </w:p>
    <w:p w14:paraId="1F656533" w14:textId="77777777" w:rsidR="00B63C38" w:rsidRDefault="00000000">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6</w:t>
      </w:r>
      <w:r>
        <w:rPr>
          <w:rFonts w:ascii="Times New Roman" w:eastAsia="仿宋_GB2312" w:hAnsi="Times New Roman" w:hint="eastAsia"/>
          <w:kern w:val="0"/>
          <w:sz w:val="32"/>
          <w:szCs w:val="32"/>
        </w:rPr>
        <w:t>）每名参赛者只可以个人或团队形式参与到一个项目之中。</w:t>
      </w:r>
    </w:p>
    <w:p w14:paraId="0FE8160B" w14:textId="77777777" w:rsidR="00B63C38" w:rsidRDefault="00000000">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7</w:t>
      </w:r>
      <w:r>
        <w:rPr>
          <w:rFonts w:ascii="Times New Roman" w:eastAsia="仿宋_GB2312" w:hAnsi="Times New Roman" w:hint="eastAsia"/>
          <w:kern w:val="0"/>
          <w:sz w:val="32"/>
          <w:szCs w:val="32"/>
        </w:rPr>
        <w:t>）每个参赛项目可至多有一位指导老师，指导老师不得再以领队或者成员身份参赛。</w:t>
      </w:r>
    </w:p>
    <w:p w14:paraId="55A26688" w14:textId="77777777" w:rsidR="00B63C38" w:rsidRDefault="00000000">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8</w:t>
      </w:r>
      <w:r>
        <w:rPr>
          <w:rFonts w:ascii="Times New Roman" w:eastAsia="仿宋_GB2312" w:hAnsi="Times New Roman" w:hint="eastAsia"/>
          <w:kern w:val="0"/>
          <w:sz w:val="32"/>
          <w:szCs w:val="32"/>
        </w:rPr>
        <w:t>）参赛个人或团队需在报名时签署中美青年创客大赛参赛者声明。</w:t>
      </w:r>
    </w:p>
    <w:p w14:paraId="524454A2" w14:textId="77777777" w:rsidR="00B63C38" w:rsidRDefault="00000000">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9</w:t>
      </w:r>
      <w:r>
        <w:rPr>
          <w:rFonts w:ascii="Times New Roman" w:eastAsia="仿宋_GB2312" w:hAnsi="Times New Roman" w:hint="eastAsia"/>
          <w:kern w:val="0"/>
          <w:sz w:val="32"/>
          <w:szCs w:val="32"/>
        </w:rPr>
        <w:t>）本大赛不收取报名费。</w:t>
      </w:r>
    </w:p>
    <w:p w14:paraId="226FB3E7" w14:textId="77777777" w:rsidR="00B63C38" w:rsidRDefault="00000000">
      <w:pPr>
        <w:widowControl/>
        <w:spacing w:line="560" w:lineRule="exact"/>
        <w:ind w:firstLineChars="200" w:firstLine="640"/>
        <w:rPr>
          <w:rFonts w:ascii="Times New Roman" w:eastAsia="黑体" w:hAnsi="Times New Roman"/>
          <w:bCs/>
          <w:kern w:val="0"/>
          <w:sz w:val="32"/>
          <w:szCs w:val="32"/>
        </w:rPr>
      </w:pPr>
      <w:r>
        <w:rPr>
          <w:rFonts w:ascii="Times New Roman" w:eastAsia="黑体" w:hAnsi="Times New Roman"/>
          <w:bCs/>
          <w:kern w:val="0"/>
          <w:sz w:val="32"/>
          <w:szCs w:val="32"/>
        </w:rPr>
        <w:t>三、赛程安排</w:t>
      </w:r>
    </w:p>
    <w:p w14:paraId="325571B8" w14:textId="77777777" w:rsidR="00B63C38" w:rsidRDefault="00000000">
      <w:pPr>
        <w:pStyle w:val="af0"/>
        <w:spacing w:line="560" w:lineRule="exact"/>
        <w:ind w:firstLine="653"/>
        <w:rPr>
          <w:rFonts w:ascii="楷体_GB2312" w:eastAsia="楷体_GB2312" w:hAnsi="楷体_GB2312" w:cs="楷体_GB2312"/>
        </w:rPr>
      </w:pPr>
      <w:r>
        <w:rPr>
          <w:rFonts w:ascii="楷体_GB2312" w:eastAsia="楷体_GB2312" w:hAnsi="楷体_GB2312" w:cs="楷体_GB2312" w:hint="eastAsia"/>
        </w:rPr>
        <w:t>（一）大赛启动，参赛选手报名（自5月25日–6月25日）</w:t>
      </w:r>
    </w:p>
    <w:p w14:paraId="12F880A7" w14:textId="77777777" w:rsidR="00B63C38" w:rsidRDefault="00000000">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2024</w:t>
      </w:r>
      <w:r>
        <w:rPr>
          <w:rFonts w:ascii="Times New Roman" w:eastAsia="仿宋_GB2312" w:hAnsi="Times New Roman" w:hint="eastAsia"/>
          <w:kern w:val="0"/>
          <w:sz w:val="32"/>
          <w:szCs w:val="32"/>
        </w:rPr>
        <w:t>中美青年创客大赛于</w:t>
      </w:r>
      <w:r>
        <w:rPr>
          <w:rFonts w:ascii="Times New Roman" w:eastAsia="仿宋_GB2312" w:hAnsi="Times New Roman" w:hint="eastAsia"/>
          <w:kern w:val="0"/>
          <w:sz w:val="32"/>
          <w:szCs w:val="32"/>
        </w:rPr>
        <w:t>2024</w:t>
      </w:r>
      <w:r>
        <w:rPr>
          <w:rFonts w:ascii="Times New Roman" w:eastAsia="仿宋_GB2312" w:hAnsi="Times New Roman" w:hint="eastAsia"/>
          <w:kern w:val="0"/>
          <w:sz w:val="32"/>
          <w:szCs w:val="32"/>
        </w:rPr>
        <w:t>年</w:t>
      </w:r>
      <w:r>
        <w:rPr>
          <w:rFonts w:ascii="Times New Roman" w:eastAsia="仿宋_GB2312" w:hAnsi="Times New Roman" w:hint="eastAsia"/>
          <w:kern w:val="0"/>
          <w:sz w:val="32"/>
          <w:szCs w:val="32"/>
        </w:rPr>
        <w:t>5</w:t>
      </w:r>
      <w:r>
        <w:rPr>
          <w:rFonts w:ascii="Times New Roman" w:eastAsia="仿宋_GB2312" w:hAnsi="Times New Roman" w:hint="eastAsia"/>
          <w:kern w:val="0"/>
          <w:sz w:val="32"/>
          <w:szCs w:val="32"/>
        </w:rPr>
        <w:t>月</w:t>
      </w:r>
      <w:r>
        <w:rPr>
          <w:rFonts w:ascii="Times New Roman" w:eastAsia="仿宋_GB2312" w:hAnsi="Times New Roman" w:hint="eastAsia"/>
          <w:kern w:val="0"/>
          <w:sz w:val="32"/>
          <w:szCs w:val="32"/>
        </w:rPr>
        <w:t>25</w:t>
      </w:r>
      <w:r>
        <w:rPr>
          <w:rFonts w:ascii="Times New Roman" w:eastAsia="仿宋_GB2312" w:hAnsi="Times New Roman" w:hint="eastAsia"/>
          <w:kern w:val="0"/>
          <w:sz w:val="32"/>
          <w:szCs w:val="32"/>
        </w:rPr>
        <w:t>日正式启动，中国赛区包括北京、天津、上海、南京、厦门、成都、西安、温州、海口、沈阳、苏州、武汉、深圳、杭州</w:t>
      </w:r>
      <w:r>
        <w:rPr>
          <w:rFonts w:ascii="Times New Roman" w:eastAsia="仿宋_GB2312" w:hAnsi="Times New Roman" w:hint="eastAsia"/>
          <w:kern w:val="0"/>
          <w:sz w:val="32"/>
          <w:szCs w:val="32"/>
        </w:rPr>
        <w:t>14</w:t>
      </w:r>
      <w:r>
        <w:rPr>
          <w:rFonts w:ascii="Times New Roman" w:eastAsia="仿宋_GB2312" w:hAnsi="Times New Roman" w:hint="eastAsia"/>
          <w:kern w:val="0"/>
          <w:sz w:val="32"/>
          <w:szCs w:val="32"/>
        </w:rPr>
        <w:t>个分赛区。</w:t>
      </w:r>
    </w:p>
    <w:p w14:paraId="626C5438" w14:textId="77777777" w:rsidR="00B63C38" w:rsidRDefault="00000000">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参赛选手须通过</w:t>
      </w:r>
      <w:r>
        <w:rPr>
          <w:rFonts w:ascii="Times New Roman" w:eastAsia="仿宋_GB2312" w:hAnsi="Times New Roman" w:hint="eastAsia"/>
          <w:kern w:val="0"/>
          <w:sz w:val="32"/>
          <w:szCs w:val="32"/>
        </w:rPr>
        <w:t>2024</w:t>
      </w:r>
      <w:r>
        <w:rPr>
          <w:rFonts w:ascii="Times New Roman" w:eastAsia="仿宋_GB2312" w:hAnsi="Times New Roman" w:hint="eastAsia"/>
          <w:kern w:val="0"/>
          <w:sz w:val="32"/>
          <w:szCs w:val="32"/>
        </w:rPr>
        <w:t>中美青年创客大赛官方网站报名</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阅读参赛须知并选择苏州赛区</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根据苏州赛区安排认真准备参加赛区选拔赛。</w:t>
      </w:r>
    </w:p>
    <w:p w14:paraId="70E7C21B" w14:textId="77777777" w:rsidR="00B63C38" w:rsidRDefault="00000000">
      <w:pPr>
        <w:pStyle w:val="af0"/>
        <w:spacing w:line="560" w:lineRule="exact"/>
        <w:ind w:firstLine="653"/>
        <w:rPr>
          <w:rFonts w:ascii="楷体_GB2312" w:eastAsia="楷体_GB2312" w:hAnsi="楷体_GB2312" w:cs="楷体_GB2312"/>
        </w:rPr>
      </w:pPr>
      <w:r>
        <w:rPr>
          <w:rFonts w:ascii="楷体_GB2312" w:eastAsia="楷体_GB2312" w:hAnsi="楷体_GB2312" w:cs="楷体_GB2312" w:hint="eastAsia"/>
        </w:rPr>
        <w:t>（二）苏州选拔赛（7月5日前）</w:t>
      </w:r>
    </w:p>
    <w:p w14:paraId="060E76E1" w14:textId="77777777" w:rsidR="00B63C38" w:rsidRDefault="00000000">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苏州选拔赛决赛以线下作品展示</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路演的形式举办。</w:t>
      </w:r>
    </w:p>
    <w:p w14:paraId="73F34CF5" w14:textId="77777777" w:rsidR="00B63C38" w:rsidRDefault="00000000">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6</w:t>
      </w:r>
      <w:r>
        <w:rPr>
          <w:rFonts w:ascii="Times New Roman" w:eastAsia="仿宋_GB2312" w:hAnsi="Times New Roman" w:hint="eastAsia"/>
          <w:kern w:val="0"/>
          <w:sz w:val="32"/>
          <w:szCs w:val="32"/>
        </w:rPr>
        <w:t>月底，经过网评，评选出</w:t>
      </w:r>
      <w:r>
        <w:rPr>
          <w:rFonts w:ascii="Times New Roman" w:eastAsia="仿宋_GB2312" w:hAnsi="Times New Roman" w:hint="eastAsia"/>
          <w:kern w:val="0"/>
          <w:sz w:val="32"/>
          <w:szCs w:val="32"/>
        </w:rPr>
        <w:t>40</w:t>
      </w:r>
      <w:r>
        <w:rPr>
          <w:rFonts w:ascii="Times New Roman" w:eastAsia="仿宋_GB2312" w:hAnsi="Times New Roman" w:hint="eastAsia"/>
          <w:kern w:val="0"/>
          <w:sz w:val="32"/>
          <w:szCs w:val="32"/>
        </w:rPr>
        <w:t>支队伍进入苏州选拔赛决赛。</w:t>
      </w:r>
    </w:p>
    <w:p w14:paraId="57DC4E2F" w14:textId="77777777" w:rsidR="00B63C38" w:rsidRDefault="00000000">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7</w:t>
      </w:r>
      <w:r>
        <w:rPr>
          <w:rFonts w:ascii="Times New Roman" w:eastAsia="仿宋_GB2312" w:hAnsi="Times New Roman" w:hint="eastAsia"/>
          <w:kern w:val="0"/>
          <w:sz w:val="32"/>
          <w:szCs w:val="32"/>
        </w:rPr>
        <w:t>月</w:t>
      </w:r>
      <w:r>
        <w:rPr>
          <w:rFonts w:ascii="Times New Roman" w:eastAsia="仿宋_GB2312" w:hAnsi="Times New Roman" w:hint="eastAsia"/>
          <w:kern w:val="0"/>
          <w:sz w:val="32"/>
          <w:szCs w:val="32"/>
        </w:rPr>
        <w:t>5</w:t>
      </w:r>
      <w:r>
        <w:rPr>
          <w:rFonts w:ascii="Times New Roman" w:eastAsia="仿宋_GB2312" w:hAnsi="Times New Roman" w:hint="eastAsia"/>
          <w:kern w:val="0"/>
          <w:sz w:val="32"/>
          <w:szCs w:val="32"/>
        </w:rPr>
        <w:t>日前，完成苏州选拔赛，评审出获奖团队或个人入围北京总决赛。</w:t>
      </w:r>
    </w:p>
    <w:p w14:paraId="39B05297" w14:textId="77777777" w:rsidR="00B63C38" w:rsidRDefault="00000000">
      <w:pPr>
        <w:pStyle w:val="af0"/>
        <w:spacing w:line="560" w:lineRule="exact"/>
        <w:ind w:firstLine="653"/>
        <w:rPr>
          <w:rFonts w:ascii="楷体_GB2312" w:eastAsia="楷体_GB2312" w:hAnsi="楷体_GB2312" w:cs="楷体_GB2312"/>
        </w:rPr>
      </w:pPr>
      <w:r>
        <w:rPr>
          <w:rFonts w:ascii="楷体_GB2312" w:eastAsia="楷体_GB2312" w:hAnsi="楷体_GB2312" w:cs="楷体_GB2312" w:hint="eastAsia"/>
        </w:rPr>
        <w:t>（三）决赛入围团队优化作品（7月11日-决赛前）</w:t>
      </w:r>
    </w:p>
    <w:p w14:paraId="3C5D4BD0" w14:textId="77777777" w:rsidR="00B63C38" w:rsidRDefault="00000000">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为获得更好的展示效果和更强的竞争力</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自确认成为晋级决赛的团队之日起</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团队可对自己的作品进行迭代升级。大赛承办方和分赛区承办单位将尽可能为团队提供帮助和辅助资源支持。进入大赛决赛的作品，须能够体现各分赛区迭代培训的成果。</w:t>
      </w:r>
    </w:p>
    <w:p w14:paraId="6232460C" w14:textId="77777777" w:rsidR="00B63C38" w:rsidRDefault="00000000">
      <w:pPr>
        <w:pStyle w:val="af0"/>
        <w:spacing w:line="560" w:lineRule="exact"/>
        <w:ind w:firstLine="653"/>
        <w:rPr>
          <w:rFonts w:ascii="楷体_GB2312" w:eastAsia="楷体_GB2312" w:hAnsi="楷体_GB2312" w:cs="楷体_GB2312"/>
        </w:rPr>
      </w:pPr>
      <w:r>
        <w:rPr>
          <w:rFonts w:ascii="楷体_GB2312" w:eastAsia="楷体_GB2312" w:hAnsi="楷体_GB2312" w:cs="楷体_GB2312" w:hint="eastAsia"/>
        </w:rPr>
        <w:t>（四）决赛与颁奖典礼（8月9-12日）</w:t>
      </w:r>
    </w:p>
    <w:p w14:paraId="3DB6323F" w14:textId="77777777" w:rsidR="00B63C38" w:rsidRDefault="00000000">
      <w:pPr>
        <w:widowControl/>
        <w:shd w:val="clear" w:color="auto" w:fill="FFFFFF"/>
        <w:spacing w:line="560" w:lineRule="exact"/>
        <w:ind w:firstLineChars="200" w:firstLine="640"/>
        <w:rPr>
          <w:rFonts w:ascii="Times New Roman" w:eastAsia="仿宋" w:hAnsi="Times New Roman"/>
          <w:kern w:val="0"/>
          <w:sz w:val="32"/>
          <w:szCs w:val="32"/>
        </w:rPr>
      </w:pPr>
      <w:r>
        <w:rPr>
          <w:rFonts w:ascii="Times New Roman" w:eastAsia="仿宋_GB2312" w:hAnsi="Times New Roman" w:hint="eastAsia"/>
          <w:kern w:val="0"/>
          <w:sz w:val="32"/>
          <w:szCs w:val="32"/>
        </w:rPr>
        <w:t>决赛将于</w:t>
      </w:r>
      <w:r>
        <w:rPr>
          <w:rFonts w:ascii="Times New Roman" w:eastAsia="仿宋_GB2312" w:hAnsi="Times New Roman" w:hint="eastAsia"/>
          <w:kern w:val="0"/>
          <w:sz w:val="32"/>
          <w:szCs w:val="32"/>
        </w:rPr>
        <w:t>2024</w:t>
      </w:r>
      <w:r>
        <w:rPr>
          <w:rFonts w:ascii="Times New Roman" w:eastAsia="仿宋_GB2312" w:hAnsi="Times New Roman" w:hint="eastAsia"/>
          <w:kern w:val="0"/>
          <w:sz w:val="32"/>
          <w:szCs w:val="32"/>
        </w:rPr>
        <w:t>年</w:t>
      </w:r>
      <w:r>
        <w:rPr>
          <w:rFonts w:ascii="Times New Roman" w:eastAsia="仿宋_GB2312" w:hAnsi="Times New Roman" w:hint="eastAsia"/>
          <w:kern w:val="0"/>
          <w:sz w:val="32"/>
          <w:szCs w:val="32"/>
        </w:rPr>
        <w:t>8</w:t>
      </w:r>
      <w:r>
        <w:rPr>
          <w:rFonts w:ascii="Times New Roman" w:eastAsia="仿宋_GB2312" w:hAnsi="Times New Roman" w:hint="eastAsia"/>
          <w:kern w:val="0"/>
          <w:sz w:val="32"/>
          <w:szCs w:val="32"/>
        </w:rPr>
        <w:t>月</w:t>
      </w:r>
      <w:r>
        <w:rPr>
          <w:rFonts w:ascii="Times New Roman" w:eastAsia="仿宋_GB2312" w:hAnsi="Times New Roman" w:hint="eastAsia"/>
          <w:kern w:val="0"/>
          <w:sz w:val="32"/>
          <w:szCs w:val="32"/>
        </w:rPr>
        <w:t>9-12</w:t>
      </w:r>
      <w:r>
        <w:rPr>
          <w:rFonts w:ascii="Times New Roman" w:eastAsia="仿宋_GB2312" w:hAnsi="Times New Roman" w:hint="eastAsia"/>
          <w:kern w:val="0"/>
          <w:sz w:val="32"/>
          <w:szCs w:val="32"/>
        </w:rPr>
        <w:t>日举办，具体安排将另行通知。决赛参赛人员由中美各分赛区推荐并经工作组确认的主赛道、分赛道及中美联合组队的团队及个人组成。每支队伍由不多于</w:t>
      </w:r>
      <w:r>
        <w:rPr>
          <w:rFonts w:ascii="Times New Roman" w:eastAsia="仿宋_GB2312" w:hAnsi="Times New Roman" w:hint="eastAsia"/>
          <w:kern w:val="0"/>
          <w:sz w:val="32"/>
          <w:szCs w:val="32"/>
        </w:rPr>
        <w:t>5</w:t>
      </w:r>
      <w:r>
        <w:rPr>
          <w:rFonts w:ascii="Times New Roman" w:eastAsia="仿宋_GB2312" w:hAnsi="Times New Roman" w:hint="eastAsia"/>
          <w:kern w:val="0"/>
          <w:sz w:val="32"/>
          <w:szCs w:val="32"/>
        </w:rPr>
        <w:t>名符合大赛要求的青年创客组成。参赛项目须结合创新理念，开源软件或依托开放标准的软件及技术，使用通用硬件平台，以软硬件结合的方式完成。以其在分赛区选拔赛中使用的创意为基础继续深化产品原型设计。决赛中，通过评审工作组的综合打分，最终评选出获奖团队。</w:t>
      </w:r>
    </w:p>
    <w:p w14:paraId="11B26658" w14:textId="77777777" w:rsidR="00B63C38" w:rsidRDefault="00000000">
      <w:pPr>
        <w:pStyle w:val="ae"/>
        <w:spacing w:line="560" w:lineRule="exact"/>
        <w:ind w:firstLine="640"/>
        <w:rPr>
          <w:rFonts w:ascii="Times New Roman" w:hAnsi="Times New Roman" w:cs="Times New Roman"/>
          <w:b w:val="0"/>
          <w:bCs/>
        </w:rPr>
      </w:pPr>
      <w:r>
        <w:rPr>
          <w:rFonts w:ascii="Times New Roman" w:hAnsi="Times New Roman" w:cs="Times New Roman"/>
          <w:b w:val="0"/>
          <w:bCs/>
        </w:rPr>
        <w:lastRenderedPageBreak/>
        <w:t>四、奖项设置</w:t>
      </w:r>
    </w:p>
    <w:p w14:paraId="040CEE14" w14:textId="77777777" w:rsidR="00B63C38" w:rsidRDefault="00000000">
      <w:pPr>
        <w:widowControl/>
        <w:shd w:val="clear" w:color="auto" w:fill="FFFFFF"/>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中美青年创客大赛苏州选拔赛分为主赛道和分赛道，主赛道设特等奖</w:t>
      </w: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名、一等奖</w:t>
      </w: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名、二等奖</w:t>
      </w: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名、三等奖若干，分赛道报名项目满</w:t>
      </w:r>
      <w:r>
        <w:rPr>
          <w:rFonts w:ascii="Times New Roman" w:eastAsia="仿宋_GB2312" w:hAnsi="Times New Roman" w:hint="eastAsia"/>
          <w:kern w:val="0"/>
          <w:sz w:val="32"/>
          <w:szCs w:val="32"/>
        </w:rPr>
        <w:t>30</w:t>
      </w:r>
      <w:r>
        <w:rPr>
          <w:rFonts w:ascii="Times New Roman" w:eastAsia="仿宋_GB2312" w:hAnsi="Times New Roman" w:hint="eastAsia"/>
          <w:kern w:val="0"/>
          <w:sz w:val="32"/>
          <w:szCs w:val="32"/>
        </w:rPr>
        <w:t>个，另设特、一、二等奖各</w:t>
      </w: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名，三等奖若干，给予获奖项目参赛奖金和落户创新创业券支持。</w:t>
      </w:r>
    </w:p>
    <w:p w14:paraId="4B9AE9B4" w14:textId="77777777" w:rsidR="00B63C38" w:rsidRDefault="00000000">
      <w:pPr>
        <w:widowControl/>
        <w:shd w:val="clear" w:color="auto" w:fill="FFFFFF"/>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优秀指导老师若干。</w:t>
      </w:r>
    </w:p>
    <w:p w14:paraId="11046F2B" w14:textId="77777777" w:rsidR="00B63C38" w:rsidRDefault="00000000">
      <w:pPr>
        <w:widowControl/>
        <w:shd w:val="clear" w:color="auto" w:fill="FFFFFF"/>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优秀组织若干。</w:t>
      </w:r>
    </w:p>
    <w:p w14:paraId="722970C0" w14:textId="77777777" w:rsidR="00B63C38" w:rsidRDefault="00000000">
      <w:pPr>
        <w:widowControl/>
        <w:spacing w:line="560" w:lineRule="exact"/>
        <w:ind w:firstLineChars="200" w:firstLine="640"/>
        <w:rPr>
          <w:rFonts w:ascii="Times New Roman" w:eastAsia="黑体" w:hAnsi="Times New Roman"/>
          <w:bCs/>
          <w:kern w:val="0"/>
          <w:sz w:val="32"/>
          <w:szCs w:val="32"/>
        </w:rPr>
      </w:pPr>
      <w:bookmarkStart w:id="3" w:name="OLE_LINK7"/>
      <w:bookmarkStart w:id="4" w:name="OLE_LINK8"/>
      <w:r>
        <w:rPr>
          <w:rFonts w:ascii="Times New Roman" w:eastAsia="黑体" w:hAnsi="Times New Roman"/>
          <w:bCs/>
          <w:kern w:val="0"/>
          <w:sz w:val="32"/>
          <w:szCs w:val="32"/>
        </w:rPr>
        <w:t>五、赛事要求</w:t>
      </w:r>
    </w:p>
    <w:bookmarkEnd w:id="3"/>
    <w:bookmarkEnd w:id="4"/>
    <w:p w14:paraId="3AD7756E" w14:textId="77777777" w:rsidR="00B63C38" w:rsidRDefault="00000000">
      <w:pPr>
        <w:widowControl/>
        <w:shd w:val="clear" w:color="auto" w:fill="FFFFFF"/>
        <w:spacing w:line="560" w:lineRule="exact"/>
        <w:ind w:firstLineChars="200" w:firstLine="640"/>
        <w:rPr>
          <w:rFonts w:ascii="Times New Roman" w:eastAsia="仿宋_GB2312" w:hAnsi="Times New Roman"/>
          <w:kern w:val="0"/>
          <w:sz w:val="32"/>
          <w:szCs w:val="32"/>
        </w:rPr>
      </w:pPr>
      <w:r>
        <w:rPr>
          <w:rFonts w:ascii="Times New Roman" w:eastAsia="仿宋" w:hAnsi="Times New Roman"/>
          <w:kern w:val="0"/>
          <w:sz w:val="32"/>
          <w:szCs w:val="32"/>
        </w:rPr>
        <w:t>1.</w:t>
      </w:r>
      <w:r>
        <w:rPr>
          <w:rFonts w:ascii="Times New Roman" w:eastAsia="仿宋_GB2312" w:hAnsi="Times New Roman" w:hint="eastAsia"/>
          <w:kern w:val="0"/>
          <w:sz w:val="32"/>
          <w:szCs w:val="32"/>
        </w:rPr>
        <w:t>大赛以“共创未来”为主题，以数字化技术为手段，探索气候变化、韧性社区、环境教育、低碳环保、食物系统、危机应对、公共卫生、健康福祉、清洁能源、绿色交通、循环经济等领域的创新机遇，结合未来思维和设计创新，运用前沿科技和开源工具，打造兼具社会意义和产业价值的“全新产品原型”。今年将更强调数字化技术应用，鼓励参赛选手应对数字化、网络化、智能化的新趋势，开发前瞻性解决方案，推进社会数字化转型，实现全球可持续发展。</w:t>
      </w:r>
    </w:p>
    <w:p w14:paraId="76C0C437" w14:textId="77777777" w:rsidR="00B63C38" w:rsidRDefault="00000000">
      <w:pPr>
        <w:widowControl/>
        <w:shd w:val="clear" w:color="auto" w:fill="FFFFFF"/>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竞赛创新性要求：大赛注重创客精神，鼓励创新与原创。参赛者项目的核心部分，须能体现出是来自团队或个人最近一年努力或共同努力的成果，并能清晰展示分赛区线下选拔赛过程中团队或个人的工作量及进步，提交的作品须实现社会及技术层面上实现创新。参赛作品须是在参加中美青年创客大赛之前和期间未经商业化、产品未量产及销售、未获得商业性投资</w:t>
      </w:r>
      <w:r>
        <w:rPr>
          <w:rFonts w:ascii="Times New Roman" w:eastAsia="仿宋_GB2312" w:hAnsi="Times New Roman" w:hint="eastAsia"/>
          <w:kern w:val="0"/>
          <w:sz w:val="32"/>
          <w:szCs w:val="32"/>
        </w:rPr>
        <w:lastRenderedPageBreak/>
        <w:t>（包括但不限于风险投资机构、天使投资机构、私募基金等投资性的资助、奖励、借贷或股权性投资）、未获得政府政策性投资、未在往届大赛中进入过总决赛、未获得其他省级以上赛事一等奖及以上奖项。参赛作品须是团队自主研发拥有完全知识产权的创新成果（如创新成果涉及到相关专利，参赛者须是第一作者），不能是依托于高校、研究机构、企事业单位已有的技术成果，如果参赛作品直接或间接使用到参赛者所属高校、研究机构、企事业单位相关专利或还未确权和公开的技术成果，必须明确声明，并获得专利权人或者主管领导的书面授权。大赛工作组和各分赛区选拔赛承办单位将严格对参赛作品进行创新性检索，如发现不符合竞赛规则的作品，将取消其参赛资格。</w:t>
      </w:r>
    </w:p>
    <w:p w14:paraId="5C346837" w14:textId="77777777" w:rsidR="00B63C38" w:rsidRDefault="00000000">
      <w:pPr>
        <w:widowControl/>
        <w:shd w:val="clear" w:color="auto" w:fill="FFFFFF"/>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 xml:space="preserve">3. </w:t>
      </w:r>
      <w:r>
        <w:rPr>
          <w:rFonts w:ascii="Times New Roman" w:eastAsia="仿宋_GB2312" w:hAnsi="Times New Roman" w:hint="eastAsia"/>
          <w:kern w:val="0"/>
          <w:sz w:val="32"/>
          <w:szCs w:val="32"/>
        </w:rPr>
        <w:t>作品呈现要求：参赛者需要在分赛区选拔赛阶段完成作品设计工作，制作出可演示的产品原型，且能够充分证明作品的主要工作量是由团队或个人可以完成的，而非实验室或研究机构多年研究成果。作品原型应呈现出可实现的社会创新或技术创新功能。鼓励所展示原型基于开源软件或依托开放标准的软件及技术，使用通用硬件平台，以软硬件结合的方式呈现。从分赛区预选赛晋级决赛的团队，需要在决赛阶段完成针对产品原型的改进、升级和测试等工作。</w:t>
      </w:r>
    </w:p>
    <w:p w14:paraId="618EF7F2" w14:textId="77777777" w:rsidR="00B63C38" w:rsidRDefault="00000000">
      <w:pPr>
        <w:widowControl/>
        <w:shd w:val="clear" w:color="auto" w:fill="FFFFFF"/>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 xml:space="preserve">4. </w:t>
      </w:r>
      <w:r>
        <w:rPr>
          <w:rFonts w:ascii="Times New Roman" w:eastAsia="仿宋_GB2312" w:hAnsi="Times New Roman" w:hint="eastAsia"/>
          <w:kern w:val="0"/>
          <w:sz w:val="32"/>
          <w:szCs w:val="32"/>
        </w:rPr>
        <w:t>技术平台要求：参赛作品须用到开源的技术或者英特尔指定的开源平台。工作组将提供大赛可采用的竞赛技术平台的</w:t>
      </w:r>
      <w:r>
        <w:rPr>
          <w:rFonts w:ascii="Times New Roman" w:eastAsia="仿宋_GB2312" w:hAnsi="Times New Roman" w:hint="eastAsia"/>
          <w:kern w:val="0"/>
          <w:sz w:val="32"/>
          <w:szCs w:val="32"/>
        </w:rPr>
        <w:lastRenderedPageBreak/>
        <w:t>参考方案</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参赛者也可自行选择技术平台和使用相应的工具和设备（详见</w:t>
      </w:r>
      <w:r>
        <w:rPr>
          <w:rFonts w:ascii="Times New Roman" w:eastAsia="仿宋_GB2312" w:hAnsi="Times New Roman" w:hint="eastAsia"/>
          <w:kern w:val="0"/>
          <w:sz w:val="32"/>
          <w:szCs w:val="32"/>
        </w:rPr>
        <w:t>2024</w:t>
      </w:r>
      <w:r>
        <w:rPr>
          <w:rFonts w:ascii="Times New Roman" w:eastAsia="仿宋_GB2312" w:hAnsi="Times New Roman" w:hint="eastAsia"/>
          <w:kern w:val="0"/>
          <w:sz w:val="32"/>
          <w:szCs w:val="32"/>
        </w:rPr>
        <w:t>中美青年创客大赛竞赛章程附件</w:t>
      </w: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w:t>
      </w:r>
    </w:p>
    <w:p w14:paraId="0AFA4570" w14:textId="66648609" w:rsidR="00F12BF5" w:rsidRDefault="00F12BF5" w:rsidP="00F12BF5">
      <w:pPr>
        <w:widowControl/>
        <w:spacing w:line="560" w:lineRule="exact"/>
        <w:ind w:firstLineChars="200" w:firstLine="640"/>
        <w:rPr>
          <w:rFonts w:ascii="Times New Roman" w:eastAsia="黑体" w:hAnsi="Times New Roman"/>
          <w:bCs/>
          <w:kern w:val="0"/>
          <w:sz w:val="32"/>
          <w:szCs w:val="32"/>
        </w:rPr>
      </w:pPr>
      <w:r>
        <w:rPr>
          <w:rFonts w:ascii="Times New Roman" w:eastAsia="黑体" w:hAnsi="Times New Roman" w:hint="eastAsia"/>
          <w:bCs/>
          <w:kern w:val="0"/>
          <w:sz w:val="32"/>
          <w:szCs w:val="32"/>
        </w:rPr>
        <w:t>六</w:t>
      </w:r>
      <w:r>
        <w:rPr>
          <w:rFonts w:ascii="Times New Roman" w:eastAsia="黑体" w:hAnsi="Times New Roman"/>
          <w:bCs/>
          <w:kern w:val="0"/>
          <w:sz w:val="32"/>
          <w:szCs w:val="32"/>
        </w:rPr>
        <w:t>、</w:t>
      </w:r>
      <w:r>
        <w:rPr>
          <w:rFonts w:ascii="Times New Roman" w:eastAsia="黑体" w:hAnsi="Times New Roman" w:hint="eastAsia"/>
          <w:bCs/>
          <w:kern w:val="0"/>
          <w:sz w:val="32"/>
          <w:szCs w:val="32"/>
        </w:rPr>
        <w:t>其他说明</w:t>
      </w:r>
    </w:p>
    <w:p w14:paraId="21E8B25D" w14:textId="5BF8489F" w:rsidR="00F12BF5" w:rsidRPr="00F12BF5" w:rsidRDefault="00F12BF5" w:rsidP="00F12BF5">
      <w:pPr>
        <w:widowControl/>
        <w:shd w:val="clear" w:color="auto" w:fill="FFFFFF"/>
        <w:spacing w:line="560" w:lineRule="exact"/>
        <w:ind w:firstLineChars="200" w:firstLine="640"/>
        <w:rPr>
          <w:rFonts w:ascii="Times New Roman" w:eastAsia="仿宋_GB2312" w:hAnsi="Times New Roman" w:hint="eastAsia"/>
          <w:kern w:val="0"/>
          <w:sz w:val="32"/>
          <w:szCs w:val="32"/>
        </w:rPr>
      </w:pPr>
      <w:r w:rsidRPr="00F12BF5">
        <w:rPr>
          <w:rFonts w:ascii="Times New Roman" w:eastAsia="仿宋_GB2312" w:hAnsi="Times New Roman" w:hint="eastAsia"/>
          <w:kern w:val="0"/>
          <w:sz w:val="32"/>
          <w:szCs w:val="32"/>
        </w:rPr>
        <w:t>大赛报名如有疑问请咨询：杨老师，联系方式：</w:t>
      </w:r>
      <w:r w:rsidRPr="00F12BF5">
        <w:rPr>
          <w:rFonts w:ascii="Times New Roman" w:eastAsia="仿宋_GB2312" w:hAnsi="Times New Roman" w:hint="eastAsia"/>
          <w:kern w:val="0"/>
          <w:sz w:val="32"/>
          <w:szCs w:val="32"/>
        </w:rPr>
        <w:t>18626288237</w:t>
      </w:r>
      <w:r w:rsidRPr="00F12BF5">
        <w:rPr>
          <w:rFonts w:ascii="Times New Roman" w:eastAsia="仿宋_GB2312" w:hAnsi="Times New Roman" w:hint="eastAsia"/>
          <w:kern w:val="0"/>
          <w:sz w:val="32"/>
          <w:szCs w:val="32"/>
        </w:rPr>
        <w:t>，联系邮箱</w:t>
      </w:r>
      <w:r w:rsidRPr="00F12BF5">
        <w:rPr>
          <w:rFonts w:ascii="Times New Roman" w:eastAsia="仿宋_GB2312" w:hAnsi="Times New Roman"/>
          <w:kern w:val="0"/>
          <w:sz w:val="32"/>
          <w:szCs w:val="32"/>
        </w:rPr>
        <w:t>：</w:t>
      </w:r>
      <w:r>
        <w:rPr>
          <w:rFonts w:ascii="Times New Roman" w:eastAsia="仿宋_GB2312" w:hAnsi="Times New Roman"/>
          <w:kern w:val="0"/>
          <w:sz w:val="32"/>
          <w:szCs w:val="32"/>
        </w:rPr>
        <w:t>yangy5@sipac.gov.cn</w:t>
      </w:r>
      <w:r w:rsidRPr="00F12BF5">
        <w:rPr>
          <w:rFonts w:ascii="Times New Roman" w:eastAsia="仿宋_GB2312" w:hAnsi="Times New Roman" w:hint="eastAsia"/>
          <w:kern w:val="0"/>
          <w:sz w:val="32"/>
          <w:szCs w:val="32"/>
        </w:rPr>
        <w:t>。</w:t>
      </w:r>
    </w:p>
    <w:p w14:paraId="6AC8BA32" w14:textId="77777777" w:rsidR="00B63C38" w:rsidRDefault="00B63C38">
      <w:pPr>
        <w:widowControl/>
        <w:spacing w:line="520" w:lineRule="exact"/>
        <w:ind w:firstLineChars="200" w:firstLine="640"/>
        <w:rPr>
          <w:rFonts w:ascii="仿宋_GB2312" w:eastAsia="仿宋_GB2312" w:hAnsi="宋体" w:cs="宋体"/>
          <w:kern w:val="0"/>
          <w:sz w:val="32"/>
          <w:szCs w:val="32"/>
        </w:rPr>
      </w:pPr>
    </w:p>
    <w:p w14:paraId="319C0009" w14:textId="77777777" w:rsidR="00B63C38" w:rsidRDefault="00B63C38">
      <w:pPr>
        <w:widowControl/>
        <w:spacing w:line="520" w:lineRule="exact"/>
        <w:ind w:firstLineChars="200" w:firstLine="640"/>
        <w:rPr>
          <w:rFonts w:ascii="仿宋_GB2312" w:eastAsia="仿宋_GB2312" w:hAnsi="宋体" w:cs="宋体"/>
          <w:kern w:val="0"/>
          <w:sz w:val="32"/>
          <w:szCs w:val="32"/>
        </w:rPr>
      </w:pPr>
    </w:p>
    <w:p w14:paraId="48BA1417" w14:textId="77777777" w:rsidR="00B63C38" w:rsidRDefault="00000000">
      <w:pPr>
        <w:widowControl/>
        <w:spacing w:line="560" w:lineRule="exact"/>
        <w:ind w:rightChars="400" w:right="840"/>
        <w:jc w:val="right"/>
        <w:rPr>
          <w:rFonts w:ascii="Times New Roman" w:eastAsia="仿宋_GB2312" w:hAnsi="Times New Roman" w:cs="Arial"/>
          <w:kern w:val="0"/>
          <w:sz w:val="32"/>
          <w:szCs w:val="32"/>
        </w:rPr>
      </w:pPr>
      <w:r>
        <w:rPr>
          <w:rFonts w:ascii="Times New Roman" w:eastAsia="仿宋_GB2312" w:hAnsi="Times New Roman" w:cs="Arial"/>
          <w:kern w:val="0"/>
          <w:sz w:val="32"/>
          <w:szCs w:val="32"/>
        </w:rPr>
        <w:t>苏州独墅湖创业</w:t>
      </w:r>
      <w:r>
        <w:rPr>
          <w:rFonts w:ascii="Times New Roman" w:eastAsia="仿宋_GB2312" w:hAnsi="Times New Roman" w:cs="Arial" w:hint="eastAsia"/>
          <w:kern w:val="0"/>
          <w:sz w:val="32"/>
          <w:szCs w:val="32"/>
        </w:rPr>
        <w:t>发展中心</w:t>
      </w:r>
    </w:p>
    <w:p w14:paraId="25A18063" w14:textId="77777777" w:rsidR="00B63C38" w:rsidRDefault="00000000">
      <w:pPr>
        <w:widowControl/>
        <w:spacing w:line="560" w:lineRule="exact"/>
        <w:ind w:rightChars="400" w:right="840"/>
        <w:jc w:val="right"/>
        <w:rPr>
          <w:rFonts w:ascii="Times New Roman" w:eastAsia="仿宋_GB2312" w:hAnsi="Times New Roman" w:cs="Arial"/>
          <w:kern w:val="0"/>
          <w:sz w:val="32"/>
          <w:szCs w:val="32"/>
        </w:rPr>
      </w:pPr>
      <w:r>
        <w:rPr>
          <w:rFonts w:ascii="Times New Roman" w:eastAsia="仿宋_GB2312" w:hAnsi="Times New Roman" w:cs="Arial"/>
          <w:kern w:val="0"/>
          <w:sz w:val="32"/>
          <w:szCs w:val="32"/>
        </w:rPr>
        <w:t>202</w:t>
      </w:r>
      <w:r>
        <w:rPr>
          <w:rFonts w:ascii="Times New Roman" w:eastAsia="仿宋_GB2312" w:hAnsi="Times New Roman" w:cs="Arial" w:hint="eastAsia"/>
          <w:kern w:val="0"/>
          <w:sz w:val="32"/>
          <w:szCs w:val="32"/>
        </w:rPr>
        <w:t>4</w:t>
      </w:r>
      <w:r>
        <w:rPr>
          <w:rFonts w:ascii="Times New Roman" w:eastAsia="仿宋_GB2312" w:hAnsi="Times New Roman" w:cs="Arial"/>
          <w:kern w:val="0"/>
          <w:sz w:val="32"/>
          <w:szCs w:val="32"/>
        </w:rPr>
        <w:t>年</w:t>
      </w:r>
      <w:r>
        <w:rPr>
          <w:rFonts w:ascii="Times New Roman" w:eastAsia="仿宋_GB2312" w:hAnsi="Times New Roman" w:cs="Arial" w:hint="eastAsia"/>
          <w:kern w:val="0"/>
          <w:sz w:val="32"/>
          <w:szCs w:val="32"/>
        </w:rPr>
        <w:t>5</w:t>
      </w:r>
      <w:r>
        <w:rPr>
          <w:rFonts w:ascii="Times New Roman" w:eastAsia="仿宋_GB2312" w:hAnsi="Times New Roman" w:cs="Arial"/>
          <w:kern w:val="0"/>
          <w:sz w:val="32"/>
          <w:szCs w:val="32"/>
        </w:rPr>
        <w:t>月</w:t>
      </w:r>
      <w:r>
        <w:rPr>
          <w:rFonts w:ascii="Times New Roman" w:eastAsia="仿宋_GB2312" w:hAnsi="Times New Roman" w:cs="Arial" w:hint="eastAsia"/>
          <w:kern w:val="0"/>
          <w:sz w:val="32"/>
          <w:szCs w:val="32"/>
        </w:rPr>
        <w:t>28</w:t>
      </w:r>
      <w:r>
        <w:rPr>
          <w:rFonts w:ascii="Times New Roman" w:eastAsia="仿宋_GB2312" w:hAnsi="Times New Roman" w:cs="Arial"/>
          <w:kern w:val="0"/>
          <w:sz w:val="32"/>
          <w:szCs w:val="32"/>
        </w:rPr>
        <w:t>日</w:t>
      </w:r>
    </w:p>
    <w:sectPr w:rsidR="00B63C38">
      <w:footerReference w:type="default" r:id="rId7"/>
      <w:pgSz w:w="11906" w:h="16838"/>
      <w:pgMar w:top="2041" w:right="1559" w:bottom="1928" w:left="1559"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20BDB" w14:textId="77777777" w:rsidR="00255605" w:rsidRDefault="00255605">
      <w:r>
        <w:separator/>
      </w:r>
    </w:p>
  </w:endnote>
  <w:endnote w:type="continuationSeparator" w:id="0">
    <w:p w14:paraId="6817D35B" w14:textId="77777777" w:rsidR="00255605" w:rsidRDefault="00255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B0604020202020204"/>
    <w:charset w:val="86"/>
    <w:family w:val="script"/>
    <w:pitch w:val="variable"/>
    <w:sig w:usb0="00000001" w:usb1="080E0000" w:usb2="00000010"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B0604020202020204"/>
    <w:charset w:val="86"/>
    <w:family w:val="modern"/>
    <w:pitch w:val="fixed"/>
    <w:sig w:usb0="00000001" w:usb1="080E0000" w:usb2="00000010" w:usb3="00000000" w:csb0="00040001" w:csb1="00000000"/>
  </w:font>
  <w:font w:name="楷体_GB2312">
    <w:altName w:val="楷体"/>
    <w:panose1 w:val="020B0604020202020204"/>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F2F1" w14:textId="77777777" w:rsidR="00B63C38" w:rsidRDefault="00000000">
    <w:pPr>
      <w:pStyle w:val="a5"/>
      <w:jc w:val="cente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w:t>
    </w:r>
    <w:r>
      <w:rPr>
        <w:sz w:val="32"/>
        <w:szCs w:val="32"/>
      </w:rPr>
      <w:t xml:space="preserve"> 6 -</w:t>
    </w:r>
    <w:r>
      <w:rPr>
        <w:sz w:val="32"/>
        <w:szCs w:val="32"/>
      </w:rPr>
      <w:fldChar w:fldCharType="end"/>
    </w:r>
  </w:p>
  <w:p w14:paraId="7BF6CAD5" w14:textId="77777777" w:rsidR="00B63C38" w:rsidRDefault="00B63C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7ED3E" w14:textId="77777777" w:rsidR="00255605" w:rsidRDefault="00255605">
      <w:r>
        <w:separator/>
      </w:r>
    </w:p>
  </w:footnote>
  <w:footnote w:type="continuationSeparator" w:id="0">
    <w:p w14:paraId="06875B67" w14:textId="77777777" w:rsidR="00255605" w:rsidRDefault="00255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I3MWIwNGJlNDI3OWM2YzQzMjJmZTEwZDZhZWE5YmQifQ=="/>
  </w:docVars>
  <w:rsids>
    <w:rsidRoot w:val="00637D75"/>
    <w:rsid w:val="000017F3"/>
    <w:rsid w:val="00006254"/>
    <w:rsid w:val="000065E4"/>
    <w:rsid w:val="0001168D"/>
    <w:rsid w:val="00016B40"/>
    <w:rsid w:val="000313F8"/>
    <w:rsid w:val="00050256"/>
    <w:rsid w:val="0005056C"/>
    <w:rsid w:val="00055692"/>
    <w:rsid w:val="00071ED3"/>
    <w:rsid w:val="00076EAB"/>
    <w:rsid w:val="000A47B6"/>
    <w:rsid w:val="000B7A96"/>
    <w:rsid w:val="000C491E"/>
    <w:rsid w:val="000E55E5"/>
    <w:rsid w:val="000F0C67"/>
    <w:rsid w:val="00131860"/>
    <w:rsid w:val="0013517B"/>
    <w:rsid w:val="00137AA8"/>
    <w:rsid w:val="00143B3B"/>
    <w:rsid w:val="00146FCA"/>
    <w:rsid w:val="00152D4D"/>
    <w:rsid w:val="00174A4D"/>
    <w:rsid w:val="00196B83"/>
    <w:rsid w:val="001B586B"/>
    <w:rsid w:val="001D4052"/>
    <w:rsid w:val="001D4E24"/>
    <w:rsid w:val="001E3461"/>
    <w:rsid w:val="001F7F7A"/>
    <w:rsid w:val="00205B17"/>
    <w:rsid w:val="00206A01"/>
    <w:rsid w:val="00210D95"/>
    <w:rsid w:val="00251222"/>
    <w:rsid w:val="00255605"/>
    <w:rsid w:val="00256E50"/>
    <w:rsid w:val="002668D0"/>
    <w:rsid w:val="002735D9"/>
    <w:rsid w:val="002765A4"/>
    <w:rsid w:val="00277346"/>
    <w:rsid w:val="002803FA"/>
    <w:rsid w:val="0028721A"/>
    <w:rsid w:val="002A2289"/>
    <w:rsid w:val="002B3412"/>
    <w:rsid w:val="002B46E1"/>
    <w:rsid w:val="002E6E19"/>
    <w:rsid w:val="002F594F"/>
    <w:rsid w:val="002F6739"/>
    <w:rsid w:val="00310A23"/>
    <w:rsid w:val="00312E3D"/>
    <w:rsid w:val="00322534"/>
    <w:rsid w:val="00326841"/>
    <w:rsid w:val="00340AA2"/>
    <w:rsid w:val="00354B6E"/>
    <w:rsid w:val="0036054E"/>
    <w:rsid w:val="003637CC"/>
    <w:rsid w:val="00383FC5"/>
    <w:rsid w:val="003A4C6E"/>
    <w:rsid w:val="003B1B7C"/>
    <w:rsid w:val="003B7C99"/>
    <w:rsid w:val="003C20A9"/>
    <w:rsid w:val="003E0D39"/>
    <w:rsid w:val="003E1FA3"/>
    <w:rsid w:val="004000CB"/>
    <w:rsid w:val="00410709"/>
    <w:rsid w:val="004147B8"/>
    <w:rsid w:val="00421C83"/>
    <w:rsid w:val="00426C3D"/>
    <w:rsid w:val="0044011C"/>
    <w:rsid w:val="0045384A"/>
    <w:rsid w:val="00476900"/>
    <w:rsid w:val="00485EAA"/>
    <w:rsid w:val="00487BB4"/>
    <w:rsid w:val="004B1009"/>
    <w:rsid w:val="004C6596"/>
    <w:rsid w:val="004E5245"/>
    <w:rsid w:val="004F48FE"/>
    <w:rsid w:val="00500E1E"/>
    <w:rsid w:val="00514C72"/>
    <w:rsid w:val="00531C4A"/>
    <w:rsid w:val="0055425E"/>
    <w:rsid w:val="00563D78"/>
    <w:rsid w:val="00575750"/>
    <w:rsid w:val="0058784B"/>
    <w:rsid w:val="00591506"/>
    <w:rsid w:val="00595859"/>
    <w:rsid w:val="00596342"/>
    <w:rsid w:val="0059668A"/>
    <w:rsid w:val="005A2CB7"/>
    <w:rsid w:val="005B6447"/>
    <w:rsid w:val="005B6D12"/>
    <w:rsid w:val="005C2E87"/>
    <w:rsid w:val="005C3162"/>
    <w:rsid w:val="00607101"/>
    <w:rsid w:val="00612684"/>
    <w:rsid w:val="006241F5"/>
    <w:rsid w:val="00637D75"/>
    <w:rsid w:val="00664232"/>
    <w:rsid w:val="00664F58"/>
    <w:rsid w:val="006676E1"/>
    <w:rsid w:val="00682C0D"/>
    <w:rsid w:val="00690918"/>
    <w:rsid w:val="00691CF9"/>
    <w:rsid w:val="00693B9B"/>
    <w:rsid w:val="006A42D8"/>
    <w:rsid w:val="006A780A"/>
    <w:rsid w:val="006B2DE8"/>
    <w:rsid w:val="006C3A54"/>
    <w:rsid w:val="006C4607"/>
    <w:rsid w:val="006C5080"/>
    <w:rsid w:val="006C6CD4"/>
    <w:rsid w:val="006D72CA"/>
    <w:rsid w:val="006E1F52"/>
    <w:rsid w:val="006E4B80"/>
    <w:rsid w:val="007174C6"/>
    <w:rsid w:val="007230DF"/>
    <w:rsid w:val="0077149D"/>
    <w:rsid w:val="00790434"/>
    <w:rsid w:val="00791C4C"/>
    <w:rsid w:val="00791E17"/>
    <w:rsid w:val="007D3D6E"/>
    <w:rsid w:val="008009BF"/>
    <w:rsid w:val="0080195D"/>
    <w:rsid w:val="0080471D"/>
    <w:rsid w:val="00807D4A"/>
    <w:rsid w:val="0081001D"/>
    <w:rsid w:val="00834B66"/>
    <w:rsid w:val="00856F20"/>
    <w:rsid w:val="00886587"/>
    <w:rsid w:val="008875B9"/>
    <w:rsid w:val="008A27B4"/>
    <w:rsid w:val="008A780C"/>
    <w:rsid w:val="008B11EC"/>
    <w:rsid w:val="008C2CEF"/>
    <w:rsid w:val="008C3CD6"/>
    <w:rsid w:val="008C418E"/>
    <w:rsid w:val="008E3005"/>
    <w:rsid w:val="009049EE"/>
    <w:rsid w:val="00962206"/>
    <w:rsid w:val="00966EE3"/>
    <w:rsid w:val="009719FF"/>
    <w:rsid w:val="00973E96"/>
    <w:rsid w:val="009827C7"/>
    <w:rsid w:val="0098320D"/>
    <w:rsid w:val="00984468"/>
    <w:rsid w:val="0099278D"/>
    <w:rsid w:val="009937AF"/>
    <w:rsid w:val="009B5FBB"/>
    <w:rsid w:val="009C71A1"/>
    <w:rsid w:val="009D4092"/>
    <w:rsid w:val="009D6104"/>
    <w:rsid w:val="00A568B0"/>
    <w:rsid w:val="00A71A6B"/>
    <w:rsid w:val="00A728EB"/>
    <w:rsid w:val="00A76D93"/>
    <w:rsid w:val="00A81432"/>
    <w:rsid w:val="00A837D4"/>
    <w:rsid w:val="00AA476D"/>
    <w:rsid w:val="00AA5DC7"/>
    <w:rsid w:val="00B126D1"/>
    <w:rsid w:val="00B13EE7"/>
    <w:rsid w:val="00B150BE"/>
    <w:rsid w:val="00B261BD"/>
    <w:rsid w:val="00B34771"/>
    <w:rsid w:val="00B359D9"/>
    <w:rsid w:val="00B36029"/>
    <w:rsid w:val="00B46D4A"/>
    <w:rsid w:val="00B53BDA"/>
    <w:rsid w:val="00B602BD"/>
    <w:rsid w:val="00B63C38"/>
    <w:rsid w:val="00B73F25"/>
    <w:rsid w:val="00B92193"/>
    <w:rsid w:val="00B93B13"/>
    <w:rsid w:val="00B94BE6"/>
    <w:rsid w:val="00BA53A2"/>
    <w:rsid w:val="00BB1475"/>
    <w:rsid w:val="00BB6CAF"/>
    <w:rsid w:val="00BC23A8"/>
    <w:rsid w:val="00BC5B67"/>
    <w:rsid w:val="00BD2FC3"/>
    <w:rsid w:val="00BD4D2B"/>
    <w:rsid w:val="00BE148E"/>
    <w:rsid w:val="00BE2FA0"/>
    <w:rsid w:val="00BE354E"/>
    <w:rsid w:val="00BE381B"/>
    <w:rsid w:val="00C142B7"/>
    <w:rsid w:val="00C439C7"/>
    <w:rsid w:val="00C43B68"/>
    <w:rsid w:val="00C61E86"/>
    <w:rsid w:val="00C67BFB"/>
    <w:rsid w:val="00C91BB7"/>
    <w:rsid w:val="00CA0651"/>
    <w:rsid w:val="00CB029E"/>
    <w:rsid w:val="00CB5942"/>
    <w:rsid w:val="00CC3789"/>
    <w:rsid w:val="00CD09F6"/>
    <w:rsid w:val="00CD5502"/>
    <w:rsid w:val="00CE3540"/>
    <w:rsid w:val="00CE7096"/>
    <w:rsid w:val="00D222AE"/>
    <w:rsid w:val="00D33240"/>
    <w:rsid w:val="00D472A8"/>
    <w:rsid w:val="00D712ED"/>
    <w:rsid w:val="00D85641"/>
    <w:rsid w:val="00D931A3"/>
    <w:rsid w:val="00D9615B"/>
    <w:rsid w:val="00D97DD2"/>
    <w:rsid w:val="00DA0694"/>
    <w:rsid w:val="00DD3FBC"/>
    <w:rsid w:val="00DD5CB2"/>
    <w:rsid w:val="00DF343E"/>
    <w:rsid w:val="00E0727D"/>
    <w:rsid w:val="00E12C16"/>
    <w:rsid w:val="00E214BA"/>
    <w:rsid w:val="00E23C0D"/>
    <w:rsid w:val="00E2418C"/>
    <w:rsid w:val="00E24986"/>
    <w:rsid w:val="00E372C6"/>
    <w:rsid w:val="00E56305"/>
    <w:rsid w:val="00E631BF"/>
    <w:rsid w:val="00E72EE0"/>
    <w:rsid w:val="00EB0A35"/>
    <w:rsid w:val="00EB5C98"/>
    <w:rsid w:val="00EC01E4"/>
    <w:rsid w:val="00EC3EF0"/>
    <w:rsid w:val="00EE374C"/>
    <w:rsid w:val="00EE38AC"/>
    <w:rsid w:val="00F002E9"/>
    <w:rsid w:val="00F12BF5"/>
    <w:rsid w:val="00F50FF5"/>
    <w:rsid w:val="00F518EC"/>
    <w:rsid w:val="00F51C60"/>
    <w:rsid w:val="00F565AE"/>
    <w:rsid w:val="00F8286A"/>
    <w:rsid w:val="00F872B9"/>
    <w:rsid w:val="00FA5D2B"/>
    <w:rsid w:val="00FB4B22"/>
    <w:rsid w:val="00FD2DD7"/>
    <w:rsid w:val="00FE1C84"/>
    <w:rsid w:val="0F4920A4"/>
    <w:rsid w:val="40891CB4"/>
    <w:rsid w:val="6A402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3ABD2A"/>
  <w15:docId w15:val="{3FF1285E-060C-5440-A053-42422D07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F12BF5"/>
    <w:pPr>
      <w:widowControl w:val="0"/>
      <w:jc w:val="both"/>
    </w:pPr>
    <w:rPr>
      <w:rFonts w:ascii="Calibri" w:eastAsia="宋体" w:hAnsi="Calibri" w:cs="Times New Roman"/>
      <w:kern w:val="2"/>
      <w:sz w:val="21"/>
      <w:szCs w:val="22"/>
    </w:rPr>
  </w:style>
  <w:style w:type="paragraph" w:styleId="1">
    <w:name w:val="heading 1"/>
    <w:basedOn w:val="a"/>
    <w:link w:val="10"/>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autoRedefine/>
    <w:uiPriority w:val="99"/>
    <w:unhideWhenUsed/>
    <w:qFormat/>
    <w:rPr>
      <w:color w:val="0563C1" w:themeColor="hyperlink"/>
      <w:u w:val="single"/>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styleId="ab">
    <w:name w:val="List Paragraph"/>
    <w:basedOn w:val="a"/>
    <w:autoRedefine/>
    <w:uiPriority w:val="34"/>
    <w:qFormat/>
    <w:pPr>
      <w:ind w:firstLineChars="200" w:firstLine="420"/>
    </w:pPr>
  </w:style>
  <w:style w:type="character" w:customStyle="1" w:styleId="10">
    <w:name w:val="标题 1 字符"/>
    <w:basedOn w:val="a0"/>
    <w:link w:val="1"/>
    <w:autoRedefine/>
    <w:uiPriority w:val="9"/>
    <w:qFormat/>
    <w:rPr>
      <w:rFonts w:ascii="宋体" w:eastAsia="宋体" w:hAnsi="宋体" w:cs="宋体"/>
      <w:b/>
      <w:bCs/>
      <w:kern w:val="36"/>
      <w:sz w:val="48"/>
      <w:szCs w:val="48"/>
    </w:rPr>
  </w:style>
  <w:style w:type="character" w:customStyle="1" w:styleId="a4">
    <w:name w:val="批注框文本 字符"/>
    <w:basedOn w:val="a0"/>
    <w:link w:val="a3"/>
    <w:autoRedefine/>
    <w:uiPriority w:val="99"/>
    <w:semiHidden/>
    <w:qFormat/>
    <w:rPr>
      <w:rFonts w:ascii="Calibri" w:eastAsia="宋体" w:hAnsi="Calibri" w:cs="Times New Roman"/>
      <w:sz w:val="18"/>
      <w:szCs w:val="18"/>
    </w:rPr>
  </w:style>
  <w:style w:type="paragraph" w:customStyle="1" w:styleId="ac">
    <w:name w:val="公文标题"/>
    <w:basedOn w:val="a"/>
    <w:link w:val="ad"/>
    <w:autoRedefine/>
    <w:qFormat/>
    <w:pPr>
      <w:widowControl/>
      <w:shd w:val="clear" w:color="auto" w:fill="FFFFFF"/>
      <w:spacing w:line="520" w:lineRule="exact"/>
      <w:jc w:val="center"/>
    </w:pPr>
    <w:rPr>
      <w:rFonts w:ascii="方正小标宋简体" w:eastAsia="方正小标宋简体" w:hAnsi="微软雅黑" w:cs="微软雅黑"/>
      <w:kern w:val="0"/>
      <w:sz w:val="44"/>
      <w:szCs w:val="44"/>
    </w:rPr>
  </w:style>
  <w:style w:type="paragraph" w:customStyle="1" w:styleId="ae">
    <w:name w:val="一级标题"/>
    <w:basedOn w:val="a"/>
    <w:link w:val="af"/>
    <w:autoRedefine/>
    <w:qFormat/>
    <w:pPr>
      <w:widowControl/>
      <w:spacing w:line="520" w:lineRule="exact"/>
      <w:ind w:firstLineChars="200" w:firstLine="643"/>
    </w:pPr>
    <w:rPr>
      <w:rFonts w:ascii="黑体" w:eastAsia="黑体" w:hAnsi="黑体" w:cs="宋体"/>
      <w:b/>
      <w:kern w:val="0"/>
      <w:sz w:val="32"/>
      <w:szCs w:val="32"/>
    </w:rPr>
  </w:style>
  <w:style w:type="character" w:customStyle="1" w:styleId="ad">
    <w:name w:val="公文标题 字符"/>
    <w:basedOn w:val="a0"/>
    <w:link w:val="ac"/>
    <w:autoRedefine/>
    <w:qFormat/>
    <w:rPr>
      <w:rFonts w:ascii="方正小标宋简体" w:eastAsia="方正小标宋简体" w:hAnsi="微软雅黑" w:cs="微软雅黑"/>
      <w:kern w:val="0"/>
      <w:sz w:val="44"/>
      <w:szCs w:val="44"/>
      <w:shd w:val="clear" w:color="auto" w:fill="FFFFFF"/>
    </w:rPr>
  </w:style>
  <w:style w:type="paragraph" w:customStyle="1" w:styleId="af0">
    <w:name w:val="二级标题"/>
    <w:basedOn w:val="a"/>
    <w:link w:val="af1"/>
    <w:autoRedefine/>
    <w:qFormat/>
    <w:pPr>
      <w:widowControl/>
      <w:spacing w:line="520" w:lineRule="exact"/>
      <w:ind w:firstLineChars="200" w:firstLine="643"/>
    </w:pPr>
    <w:rPr>
      <w:rFonts w:ascii="楷体" w:eastAsia="楷体" w:hAnsi="楷体" w:cs="微软雅黑"/>
      <w:b/>
      <w:kern w:val="0"/>
      <w:sz w:val="32"/>
      <w:szCs w:val="32"/>
    </w:rPr>
  </w:style>
  <w:style w:type="character" w:customStyle="1" w:styleId="af">
    <w:name w:val="一级标题 字符"/>
    <w:basedOn w:val="a0"/>
    <w:link w:val="ae"/>
    <w:autoRedefine/>
    <w:qFormat/>
    <w:rPr>
      <w:rFonts w:ascii="黑体" w:eastAsia="黑体" w:hAnsi="黑体" w:cs="宋体"/>
      <w:b/>
      <w:kern w:val="0"/>
      <w:sz w:val="32"/>
      <w:szCs w:val="32"/>
    </w:rPr>
  </w:style>
  <w:style w:type="character" w:customStyle="1" w:styleId="af1">
    <w:name w:val="二级标题 字符"/>
    <w:basedOn w:val="a0"/>
    <w:link w:val="af0"/>
    <w:autoRedefine/>
    <w:qFormat/>
    <w:rPr>
      <w:rFonts w:ascii="楷体" w:eastAsia="楷体" w:hAnsi="楷体" w:cs="微软雅黑"/>
      <w:b/>
      <w:kern w:val="0"/>
      <w:sz w:val="32"/>
      <w:szCs w:val="32"/>
    </w:rPr>
  </w:style>
  <w:style w:type="character" w:styleId="af2">
    <w:name w:val="Unresolved Mention"/>
    <w:basedOn w:val="a0"/>
    <w:uiPriority w:val="99"/>
    <w:semiHidden/>
    <w:unhideWhenUsed/>
    <w:rsid w:val="00F12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3E021-F5F4-45DA-9A49-52D6CE20C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7</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 Liu</dc:creator>
  <cp:lastModifiedBy>Kevin Yang</cp:lastModifiedBy>
  <cp:revision>30</cp:revision>
  <cp:lastPrinted>2024-05-28T03:22:00Z</cp:lastPrinted>
  <dcterms:created xsi:type="dcterms:W3CDTF">2023-06-05T09:07:00Z</dcterms:created>
  <dcterms:modified xsi:type="dcterms:W3CDTF">2024-05-31T06:23:00Z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945F164AEF0C46DEB0EB639A646F6774_12</vt:lpwstr>
  </property>
</Properties>
</file>