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江苏省高校创新创业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“</w:t>
      </w:r>
      <w:r>
        <w:rPr>
          <w:color w:val="000000"/>
          <w:spacing w:val="0"/>
          <w:w w:val="100"/>
          <w:position w:val="0"/>
        </w:rPr>
        <w:t>金种子”孵育项目申报表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68"/>
        <w:gridCol w:w="360"/>
        <w:gridCol w:w="742"/>
        <w:gridCol w:w="1901"/>
        <w:gridCol w:w="1181"/>
        <w:gridCol w:w="1339"/>
        <w:gridCol w:w="1433"/>
        <w:gridCol w:w="13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学校名称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团队名称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项目类别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（）创意组（）创业组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 目 负 责 人 及 团 队 主 要 成 员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负 责 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所在或毕业院校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学历/学位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1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团 队 主 要 成 员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所在或毕业院校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学历/学位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指导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研究方向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职务/职称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7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 简介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2" w:lineRule="exact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（含核心技术产品或服务介绍、市场分析、支撑项目运营的各类资源等，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500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字左右）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82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学校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推荐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106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盖章：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10" w:lineRule="exact"/>
        <w:ind w:left="180" w:right="0" w:firstLine="0"/>
        <w:jc w:val="left"/>
        <w:rPr>
          <w:rFonts w:hint="default" w:eastAsia="宋体"/>
          <w:sz w:val="32"/>
          <w:szCs w:val="32"/>
          <w:lang w:val="en-US"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footnotePr>
            <w:numFmt w:val="decimal"/>
          </w:footnotePr>
          <w:pgSz w:w="11900" w:h="16840"/>
          <w:pgMar w:top="2183" w:right="1356" w:bottom="1699" w:left="1313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</w:rPr>
        <w:t>请于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9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  <w:sz w:val="28"/>
          <w:szCs w:val="28"/>
        </w:rPr>
        <w:t>日前将此申报表以及创业计划书、附件支撑材料发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至</w:t>
      </w:r>
      <w:r>
        <w:fldChar w:fldCharType="begin"/>
      </w:r>
      <w:r>
        <w:instrText xml:space="preserve">HYPERLINK "mailto:jsjinzhongzi@126.com"</w:instrText>
      </w:r>
      <w:r>
        <w:fldChar w:fldCharType="separate"/>
      </w:r>
      <w:r>
        <w:rPr>
          <w:rFonts w:hint="eastAsia"/>
          <w:lang w:val="en-US" w:eastAsia="zh-CN"/>
        </w:rPr>
        <w:t>shuangchuang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@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suda.edu.cn</w:t>
      </w:r>
      <w:r>
        <w:fldChar w:fldCharType="end"/>
      </w:r>
      <w:r>
        <w:rPr>
          <w:rFonts w:hint="eastAsia"/>
          <w:lang w:val="en-US" w:eastAsia="zh-CN"/>
        </w:rPr>
        <w:t xml:space="preserve"> ，邮件主题为：</w:t>
      </w:r>
      <w:r>
        <w:rPr>
          <w:color w:val="000000"/>
          <w:spacing w:val="0"/>
          <w:w w:val="100"/>
          <w:position w:val="0"/>
        </w:rPr>
        <w:t>金种子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+项目名称。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创业计划书目录（参考）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320"/>
        <w:jc w:val="both"/>
        <w:rPr>
          <w:sz w:val="20"/>
          <w:szCs w:val="20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0"/>
          <w:szCs w:val="20"/>
        </w:rPr>
        <w:t>执行概要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1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after="260" w:line="240" w:lineRule="auto"/>
        <w:ind w:left="0" w:right="0" w:firstLine="3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第一章项目简介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1.1</w:t>
      </w:r>
      <w:r>
        <w:rPr>
          <w:color w:val="000000"/>
          <w:spacing w:val="0"/>
          <w:w w:val="100"/>
          <w:position w:val="0"/>
          <w:sz w:val="19"/>
          <w:szCs w:val="19"/>
        </w:rPr>
        <w:t>项目背景及社会资源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1.2</w:t>
      </w:r>
      <w:r>
        <w:rPr>
          <w:color w:val="000000"/>
          <w:spacing w:val="0"/>
          <w:w w:val="100"/>
          <w:position w:val="0"/>
          <w:sz w:val="19"/>
          <w:szCs w:val="19"/>
        </w:rPr>
        <w:t>产品（服务）概述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1.2.1</w:t>
      </w:r>
      <w:r>
        <w:rPr>
          <w:color w:val="000000"/>
          <w:spacing w:val="0"/>
          <w:w w:val="100"/>
          <w:position w:val="0"/>
          <w:sz w:val="19"/>
          <w:szCs w:val="19"/>
        </w:rPr>
        <w:t>产品（服务）介绍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1.2.2</w:t>
      </w:r>
      <w:r>
        <w:rPr>
          <w:color w:val="000000"/>
          <w:spacing w:val="0"/>
          <w:w w:val="100"/>
          <w:position w:val="0"/>
          <w:sz w:val="19"/>
          <w:szCs w:val="19"/>
        </w:rPr>
        <w:t>产品（服务）功能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1.2.3</w:t>
      </w:r>
      <w:r>
        <w:rPr>
          <w:color w:val="000000"/>
          <w:spacing w:val="0"/>
          <w:w w:val="100"/>
          <w:position w:val="0"/>
          <w:sz w:val="19"/>
          <w:szCs w:val="19"/>
        </w:rPr>
        <w:t>产品（服务）优势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1.3</w:t>
      </w:r>
      <w:r>
        <w:rPr>
          <w:color w:val="000000"/>
          <w:spacing w:val="0"/>
          <w:w w:val="100"/>
          <w:position w:val="0"/>
          <w:sz w:val="19"/>
          <w:szCs w:val="19"/>
        </w:rPr>
        <w:t>项目简介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1.3.1</w:t>
      </w:r>
      <w:r>
        <w:rPr>
          <w:color w:val="000000"/>
          <w:spacing w:val="0"/>
          <w:w w:val="100"/>
          <w:position w:val="0"/>
          <w:sz w:val="19"/>
          <w:szCs w:val="19"/>
        </w:rPr>
        <w:t>项目获奖情况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9</w:t>
      </w:r>
    </w:p>
    <w:p>
      <w:pPr>
        <w:pStyle w:val="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863"/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bookmarkStart w:id="0" w:name="bookmark66"/>
      <w:bookmarkEnd w:id="0"/>
      <w:r>
        <w:rPr>
          <w:color w:val="000000"/>
          <w:spacing w:val="0"/>
          <w:w w:val="100"/>
          <w:position w:val="0"/>
          <w:sz w:val="19"/>
          <w:szCs w:val="19"/>
        </w:rPr>
        <w:t>核心技术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10</w:t>
      </w:r>
    </w:p>
    <w:p>
      <w:pPr>
        <w:pStyle w:val="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863"/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bookmarkStart w:id="1" w:name="bookmark67"/>
      <w:bookmarkEnd w:id="1"/>
      <w:r>
        <w:rPr>
          <w:color w:val="000000"/>
          <w:spacing w:val="0"/>
          <w:w w:val="100"/>
          <w:position w:val="0"/>
          <w:sz w:val="19"/>
          <w:szCs w:val="19"/>
        </w:rPr>
        <w:t>技术成果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11</w:t>
      </w:r>
    </w:p>
    <w:p>
      <w:pPr>
        <w:pStyle w:val="2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863"/>
          <w:tab w:val="right" w:leader="dot" w:pos="8799"/>
        </w:tabs>
        <w:bidi w:val="0"/>
        <w:spacing w:before="0" w:line="240" w:lineRule="auto"/>
        <w:ind w:left="1280" w:right="0" w:firstLine="0"/>
        <w:jc w:val="both"/>
        <w:rPr>
          <w:sz w:val="20"/>
          <w:szCs w:val="20"/>
        </w:rPr>
      </w:pPr>
      <w:bookmarkStart w:id="2" w:name="bookmark68"/>
      <w:bookmarkEnd w:id="2"/>
      <w:r>
        <w:rPr>
          <w:color w:val="000000"/>
          <w:spacing w:val="0"/>
          <w:w w:val="100"/>
          <w:position w:val="0"/>
          <w:sz w:val="19"/>
          <w:szCs w:val="19"/>
        </w:rPr>
        <w:t>技术支持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after="260" w:line="240" w:lineRule="auto"/>
        <w:ind w:left="0" w:right="0" w:firstLine="3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第二章市场分析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13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2.1</w:t>
      </w:r>
      <w:r>
        <w:rPr>
          <w:color w:val="000000"/>
          <w:spacing w:val="0"/>
          <w:w w:val="100"/>
          <w:position w:val="0"/>
          <w:sz w:val="19"/>
          <w:szCs w:val="19"/>
        </w:rPr>
        <w:t>环境分析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2.2</w:t>
      </w:r>
      <w:r>
        <w:rPr>
          <w:color w:val="000000"/>
          <w:spacing w:val="0"/>
          <w:w w:val="100"/>
          <w:position w:val="0"/>
          <w:sz w:val="19"/>
          <w:szCs w:val="19"/>
        </w:rPr>
        <w:t>竞争分析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2.3</w:t>
      </w:r>
      <w:r>
        <w:rPr>
          <w:color w:val="000000"/>
          <w:spacing w:val="0"/>
          <w:w w:val="100"/>
          <w:position w:val="0"/>
          <w:sz w:val="19"/>
          <w:szCs w:val="19"/>
        </w:rPr>
        <w:t>效益分析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2.4</w:t>
      </w:r>
      <w:r>
        <w:rPr>
          <w:color w:val="000000"/>
          <w:spacing w:val="0"/>
          <w:w w:val="100"/>
          <w:position w:val="0"/>
          <w:sz w:val="19"/>
          <w:szCs w:val="19"/>
        </w:rPr>
        <w:t>巾•场调查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2.5 </w:t>
      </w:r>
      <w:r>
        <w:rPr>
          <w:color w:val="000000"/>
          <w:spacing w:val="0"/>
          <w:w w:val="100"/>
          <w:position w:val="0"/>
          <w:sz w:val="19"/>
          <w:szCs w:val="19"/>
        </w:rPr>
        <w:t>市场容量分析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2.6</w:t>
      </w:r>
      <w:r>
        <w:rPr>
          <w:color w:val="000000"/>
          <w:spacing w:val="0"/>
          <w:w w:val="100"/>
          <w:position w:val="0"/>
          <w:sz w:val="19"/>
          <w:szCs w:val="19"/>
        </w:rPr>
        <w:t>市场销量预测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19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after="260" w:line="240" w:lineRule="auto"/>
        <w:ind w:left="0" w:right="0" w:firstLine="3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第三章商业模式及战略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20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3.1</w:t>
      </w:r>
      <w:r>
        <w:rPr>
          <w:color w:val="000000"/>
          <w:spacing w:val="0"/>
          <w:w w:val="100"/>
          <w:position w:val="0"/>
          <w:sz w:val="19"/>
          <w:szCs w:val="19"/>
        </w:rPr>
        <w:t>商业模式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21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3.2</w:t>
      </w:r>
      <w:r>
        <w:rPr>
          <w:color w:val="000000"/>
          <w:spacing w:val="0"/>
          <w:w w:val="100"/>
          <w:position w:val="0"/>
          <w:sz w:val="19"/>
          <w:szCs w:val="19"/>
        </w:rPr>
        <w:t>经营目标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3.3</w:t>
      </w:r>
      <w:r>
        <w:rPr>
          <w:color w:val="000000"/>
          <w:spacing w:val="0"/>
          <w:w w:val="100"/>
          <w:position w:val="0"/>
          <w:sz w:val="19"/>
          <w:szCs w:val="19"/>
        </w:rPr>
        <w:t>总体战略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after="260" w:line="240" w:lineRule="auto"/>
        <w:ind w:left="0" w:right="0" w:firstLine="3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第四章营销管理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24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4.1</w:t>
      </w:r>
      <w:r>
        <w:rPr>
          <w:color w:val="000000"/>
          <w:spacing w:val="0"/>
          <w:w w:val="100"/>
          <w:position w:val="0"/>
          <w:sz w:val="19"/>
          <w:szCs w:val="19"/>
          <w:lang w:val="zh-CN" w:eastAsia="zh-CN" w:bidi="zh-CN"/>
        </w:rPr>
        <w:t>市场</w:t>
      </w:r>
      <w:r>
        <w:rPr>
          <w:color w:val="000000"/>
          <w:spacing w:val="0"/>
          <w:w w:val="100"/>
          <w:position w:val="0"/>
          <w:sz w:val="19"/>
          <w:szCs w:val="19"/>
        </w:rPr>
        <w:t>细分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4.2</w:t>
      </w:r>
      <w:r>
        <w:rPr>
          <w:color w:val="000000"/>
          <w:spacing w:val="0"/>
          <w:w w:val="100"/>
          <w:position w:val="0"/>
          <w:sz w:val="19"/>
          <w:szCs w:val="19"/>
        </w:rPr>
        <w:t>目标市场定位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4.3</w:t>
      </w:r>
      <w:r>
        <w:rPr>
          <w:color w:val="000000"/>
          <w:spacing w:val="0"/>
          <w:w w:val="100"/>
          <w:position w:val="0"/>
          <w:sz w:val="19"/>
          <w:szCs w:val="19"/>
        </w:rPr>
        <w:t>产品策略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4.4</w:t>
      </w:r>
      <w:r>
        <w:rPr>
          <w:color w:val="000000"/>
          <w:spacing w:val="0"/>
          <w:w w:val="100"/>
          <w:position w:val="0"/>
          <w:sz w:val="19"/>
          <w:szCs w:val="19"/>
        </w:rPr>
        <w:t>价格策略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799"/>
        </w:tabs>
        <w:bidi w:val="0"/>
        <w:spacing w:before="0" w:line="240" w:lineRule="auto"/>
        <w:ind w:left="0" w:right="0" w:firstLine="82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4.5</w:t>
      </w:r>
      <w:r>
        <w:rPr>
          <w:color w:val="000000"/>
          <w:spacing w:val="0"/>
          <w:w w:val="100"/>
          <w:position w:val="0"/>
          <w:sz w:val="19"/>
          <w:szCs w:val="19"/>
        </w:rPr>
        <w:t>渠道建设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29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38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4.6</w:t>
      </w:r>
      <w:r>
        <w:rPr>
          <w:color w:val="000000"/>
          <w:spacing w:val="0"/>
          <w:w w:val="100"/>
          <w:position w:val="0"/>
          <w:sz w:val="19"/>
          <w:szCs w:val="19"/>
        </w:rPr>
        <w:t>促销策略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30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240" w:line="240" w:lineRule="auto"/>
        <w:ind w:left="0" w:right="0" w:firstLine="1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第六章生产与研发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31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1 </w:t>
      </w:r>
      <w:r>
        <w:rPr>
          <w:color w:val="000000"/>
          <w:spacing w:val="0"/>
          <w:w w:val="100"/>
          <w:position w:val="0"/>
          <w:sz w:val="19"/>
          <w:szCs w:val="19"/>
        </w:rPr>
        <w:t>生产管理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5.2</w:t>
      </w:r>
      <w:r>
        <w:rPr>
          <w:color w:val="000000"/>
          <w:spacing w:val="0"/>
          <w:w w:val="100"/>
          <w:position w:val="0"/>
          <w:sz w:val="19"/>
          <w:szCs w:val="19"/>
        </w:rPr>
        <w:t>库存控制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5.3</w:t>
      </w:r>
      <w:r>
        <w:rPr>
          <w:color w:val="000000"/>
          <w:spacing w:val="0"/>
          <w:w w:val="100"/>
          <w:position w:val="0"/>
          <w:sz w:val="19"/>
          <w:szCs w:val="19"/>
        </w:rPr>
        <w:t>物流方式选择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5.4</w:t>
      </w:r>
      <w:r>
        <w:rPr>
          <w:color w:val="000000"/>
          <w:spacing w:val="0"/>
          <w:w w:val="100"/>
          <w:position w:val="0"/>
          <w:sz w:val="19"/>
          <w:szCs w:val="19"/>
        </w:rPr>
        <w:t>质量控制与管理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 xml:space="preserve">55 </w:t>
      </w:r>
      <w:r>
        <w:rPr>
          <w:color w:val="000000"/>
          <w:spacing w:val="0"/>
          <w:w w:val="100"/>
          <w:position w:val="0"/>
          <w:sz w:val="19"/>
          <w:szCs w:val="19"/>
        </w:rPr>
        <w:t>研究开发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240" w:line="240" w:lineRule="auto"/>
        <w:ind w:left="0" w:right="0" w:firstLine="1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第六章公司管理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37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6.1 </w:t>
      </w:r>
      <w:r>
        <w:rPr>
          <w:color w:val="000000"/>
          <w:spacing w:val="0"/>
          <w:w w:val="100"/>
          <w:position w:val="0"/>
          <w:sz w:val="19"/>
          <w:szCs w:val="19"/>
        </w:rPr>
        <w:t>公司简介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6.2</w:t>
      </w:r>
      <w:r>
        <w:rPr>
          <w:color w:val="000000"/>
          <w:spacing w:val="0"/>
          <w:w w:val="100"/>
          <w:position w:val="0"/>
          <w:sz w:val="19"/>
          <w:szCs w:val="19"/>
        </w:rPr>
        <w:t>公司理念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39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6.3</w:t>
      </w:r>
      <w:r>
        <w:rPr>
          <w:color w:val="000000"/>
          <w:spacing w:val="0"/>
          <w:w w:val="100"/>
          <w:position w:val="0"/>
          <w:sz w:val="19"/>
          <w:szCs w:val="19"/>
        </w:rPr>
        <w:t>组织结构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40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6.4</w:t>
      </w:r>
      <w:r>
        <w:rPr>
          <w:color w:val="000000"/>
          <w:spacing w:val="0"/>
          <w:w w:val="100"/>
          <w:position w:val="0"/>
          <w:sz w:val="19"/>
          <w:szCs w:val="19"/>
        </w:rPr>
        <w:t>管理团队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41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6.5</w:t>
      </w:r>
      <w:r>
        <w:rPr>
          <w:color w:val="000000"/>
          <w:spacing w:val="0"/>
          <w:w w:val="100"/>
          <w:position w:val="0"/>
          <w:sz w:val="19"/>
          <w:szCs w:val="19"/>
        </w:rPr>
        <w:t>创新管理机制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240" w:line="240" w:lineRule="auto"/>
        <w:ind w:left="0" w:right="0" w:firstLine="1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第七章投资与财务分析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43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7.1</w:t>
      </w:r>
      <w:r>
        <w:rPr>
          <w:color w:val="000000"/>
          <w:spacing w:val="0"/>
          <w:w w:val="100"/>
          <w:position w:val="0"/>
          <w:sz w:val="19"/>
          <w:szCs w:val="19"/>
        </w:rPr>
        <w:t>公司股本结构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7.2</w:t>
      </w:r>
      <w:r>
        <w:rPr>
          <w:color w:val="000000"/>
          <w:spacing w:val="0"/>
          <w:w w:val="100"/>
          <w:position w:val="0"/>
          <w:sz w:val="19"/>
          <w:szCs w:val="19"/>
        </w:rPr>
        <w:t>资金来源与运用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7.3</w:t>
      </w:r>
      <w:r>
        <w:rPr>
          <w:color w:val="000000"/>
          <w:spacing w:val="0"/>
          <w:w w:val="100"/>
          <w:position w:val="0"/>
          <w:sz w:val="19"/>
          <w:szCs w:val="19"/>
        </w:rPr>
        <w:t>经营状况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7.4</w:t>
      </w:r>
      <w:r>
        <w:rPr>
          <w:color w:val="000000"/>
          <w:spacing w:val="0"/>
          <w:w w:val="100"/>
          <w:position w:val="0"/>
          <w:sz w:val="19"/>
          <w:szCs w:val="19"/>
        </w:rPr>
        <w:t>投资收益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7.5</w:t>
      </w:r>
      <w:r>
        <w:rPr>
          <w:color w:val="000000"/>
          <w:spacing w:val="0"/>
          <w:w w:val="100"/>
          <w:position w:val="0"/>
          <w:sz w:val="19"/>
          <w:szCs w:val="19"/>
        </w:rPr>
        <w:t>投资回报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7.6</w:t>
      </w:r>
      <w:r>
        <w:rPr>
          <w:color w:val="000000"/>
          <w:spacing w:val="0"/>
          <w:w w:val="100"/>
          <w:position w:val="0"/>
          <w:sz w:val="19"/>
          <w:szCs w:val="19"/>
        </w:rPr>
        <w:t>成本费用表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49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7.7</w:t>
      </w:r>
      <w:r>
        <w:rPr>
          <w:color w:val="000000"/>
          <w:spacing w:val="0"/>
          <w:w w:val="100"/>
          <w:position w:val="0"/>
          <w:sz w:val="19"/>
          <w:szCs w:val="19"/>
        </w:rPr>
        <w:t>损益表及利润分配表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50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240" w:line="240" w:lineRule="auto"/>
        <w:ind w:left="0" w:right="0" w:firstLine="1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第八章风险管理与对策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51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8.1</w:t>
      </w:r>
      <w:r>
        <w:rPr>
          <w:color w:val="000000"/>
          <w:spacing w:val="0"/>
          <w:w w:val="100"/>
          <w:position w:val="0"/>
          <w:sz w:val="19"/>
          <w:szCs w:val="19"/>
        </w:rPr>
        <w:t>技术风险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52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8.2</w:t>
      </w:r>
      <w:r>
        <w:rPr>
          <w:color w:val="000000"/>
          <w:spacing w:val="0"/>
          <w:w w:val="100"/>
          <w:position w:val="0"/>
          <w:sz w:val="19"/>
          <w:szCs w:val="19"/>
        </w:rPr>
        <w:t>市场风险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53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8.3</w:t>
      </w:r>
      <w:r>
        <w:rPr>
          <w:color w:val="000000"/>
          <w:spacing w:val="0"/>
          <w:w w:val="100"/>
          <w:position w:val="0"/>
          <w:sz w:val="19"/>
          <w:szCs w:val="19"/>
        </w:rPr>
        <w:t>财务风险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54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after="240" w:line="240" w:lineRule="auto"/>
        <w:ind w:left="0" w:right="0" w:firstLine="1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附录</w:t>
      </w:r>
      <w:r>
        <w:rPr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</w:rPr>
        <w:t>55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附录一专利证书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56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附录二科技查新报告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57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附录三 科技项目咨询报告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58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附录四公司注册证明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59</w:t>
      </w:r>
    </w:p>
    <w:p>
      <w:pPr>
        <w:pStyle w:val="23"/>
        <w:keepNext w:val="0"/>
        <w:keepLines w:val="0"/>
        <w:widowControl w:val="0"/>
        <w:shd w:val="clear" w:color="auto" w:fill="auto"/>
        <w:tabs>
          <w:tab w:val="right" w:leader="dot" w:pos="8649"/>
        </w:tabs>
        <w:bidi w:val="0"/>
        <w:spacing w:before="0" w:line="240" w:lineRule="auto"/>
        <w:ind w:left="0" w:right="0"/>
        <w:jc w:val="both"/>
        <w:rPr>
          <w:sz w:val="20"/>
          <w:szCs w:val="20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footnotePr>
            <w:numFmt w:val="decimal"/>
          </w:footnotePr>
          <w:pgSz w:w="11900" w:h="16840"/>
          <w:pgMar w:top="2183" w:right="1356" w:bottom="1699" w:left="1313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19"/>
          <w:szCs w:val="19"/>
        </w:rPr>
        <w:t>附录七 其它附件材料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0"/>
          <w:szCs w:val="20"/>
        </w:rPr>
        <w:t>60</w:t>
      </w:r>
      <w:r>
        <w:fldChar w:fldCharType="end"/>
      </w:r>
    </w:p>
    <w:p>
      <w:pPr>
        <w:pStyle w:val="21"/>
        <w:keepNext w:val="0"/>
        <w:keepLines w:val="0"/>
        <w:framePr w:w="7949" w:h="446" w:wrap="around" w:vAnchor="margin" w:hAnchor="page" w:x="452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江苏省高校创新创业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“金</w:t>
      </w:r>
      <w:r>
        <w:rPr>
          <w:color w:val="000000"/>
          <w:spacing w:val="0"/>
          <w:w w:val="100"/>
          <w:position w:val="0"/>
        </w:rPr>
        <w:t>种子”孵育项目申报汇总表</w:t>
      </w:r>
    </w:p>
    <w:p>
      <w:pPr>
        <w:pStyle w:val="25"/>
        <w:keepNext w:val="0"/>
        <w:keepLines w:val="0"/>
        <w:framePr w:w="9749" w:h="410" w:wrap="around" w:vAnchor="margin" w:hAnchor="page" w:x="2688" w:y="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请于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9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日前将此表格电子版及盖章版发送至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shuangchuang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@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 w:bidi="en-US"/>
        </w:rPr>
        <w:t>suda.edu.cn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学院（部）盖章：                                                                                                 填表人：                    联系方式：</w:t>
      </w:r>
    </w:p>
    <w:p>
      <w:pPr>
        <w:widowControl w:val="0"/>
        <w:spacing w:line="360" w:lineRule="exact"/>
      </w:pPr>
    </w:p>
    <w:tbl>
      <w:tblPr>
        <w:tblW w:w="129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575"/>
        <w:gridCol w:w="1350"/>
        <w:gridCol w:w="1665"/>
        <w:gridCol w:w="1350"/>
        <w:gridCol w:w="1350"/>
        <w:gridCol w:w="3435"/>
        <w:gridCol w:w="7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项目类别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项目负责人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团队成员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指导老师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项目简介（500字以内）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pStyle w:val="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left"/>
      </w:pPr>
      <w:bookmarkStart w:id="3" w:name="_GoBack"/>
      <w:bookmarkEnd w:id="3"/>
    </w:p>
    <w:sectPr>
      <w:headerReference r:id="rId15" w:type="default"/>
      <w:footerReference r:id="rId17" w:type="default"/>
      <w:headerReference r:id="rId16" w:type="even"/>
      <w:footerReference r:id="rId18" w:type="even"/>
      <w:footnotePr>
        <w:numFmt w:val="decimal"/>
      </w:footnotePr>
      <w:pgSz w:w="16840" w:h="11900" w:orient="landscape"/>
      <w:pgMar w:top="2191" w:right="1383" w:bottom="991" w:left="1475" w:header="1763" w:footer="56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5793105</wp:posOffset>
              </wp:positionH>
              <wp:positionV relativeFrom="page">
                <wp:posOffset>9924415</wp:posOffset>
              </wp:positionV>
              <wp:extent cx="525780" cy="1231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26" o:spt="202" type="#_x0000_t202" style="position:absolute;left:0pt;margin-left:456.15pt;margin-top:781.45pt;height:9.7pt;width:41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TnDFdgAAAAN&#10;AQAADwAAAGRycy9kb3ducmV2LnhtbE2PPU/DMBCGdyT+g3VIbNRJUNskxOlQiYWNgip1c+NrHOGP&#10;yHbT5N9znWC8e16991yzm61hE4Y4eCcgX2XA0HVeDa4X8P31/lICi0k6JY13KGDBCLv28aGRtfI3&#10;94nTIfWMSlyspQCd0lhzHjuNVsaVH9ERu/hgZaIx9FwFeaNya3iRZRtu5eDogpYj7jV2P4erFbCd&#10;jx7HiHs8XaYu6GEpzccixPNTnr0BSzinvzDc9UkdWnI6+6tTkRkBVV68UpTAelNUwChSVesc2Pm+&#10;KgnytuH/v2h/AVBLAwQUAAAACACHTuJAJnUpA5ABAAAjAwAADgAAAGRycy9lMm9Eb2MueG1srVLb&#10;TsMwDH1H4h+ivLNuQ+NSrUMgNISEAGnwAVmarJGaOIrD2v09TtYNBG+Il9S3Hh8fe37T25ZtVUAD&#10;ruKT0Zgz5STUxm0q/v62PLviDKNwtWjBqYrvFPKbxenJvPOlmkIDba0CIxCHZecr3sToy6JA2Sgr&#10;cAReOUpqCFZEcsOmqIPoCN22xXQ8vig6CLUPIBUiRe/3Sb7I+ForGV+0RhVZW3HiFvMb8rtOb7GY&#10;i3IThG+MHGiIP7CwwjhqeoS6F1Gwj2B+QVkjAyDoOJJgC9DaSJVnoGkm4x/TrBrhVZ6FxEF/lAn/&#10;D1Y+b18DM3XFzy85c8LSjnJbRj6J03ksqWblqSr2d9DTkg9xpGCaudfBpi9NwyhPMu+O0qo+MknB&#10;2XR2eUUZSanJ9HxynaUvvn72AeODAsuSUfFAm8uCiu0TRiJCpYeS1MvB0rRtiieGeybJiv26H2iv&#10;od4R646WW3FH18dZ++hIu3QHByMcjPVgJHD0tx+RGuS+CXUPNTSjTWQ6w9WkVX/3c9XXbS8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EE5wxXYAAAADQEAAA8AAAAAAAAAAQAgAAAAIgAAAGRycy9k&#10;b3ducmV2LnhtbFBLAQIUABQAAAAIAIdO4kAmdSkDkAEAACM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9970135</wp:posOffset>
              </wp:positionV>
              <wp:extent cx="521335" cy="12319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26" o:spt="202" type="#_x0000_t202" style="position:absolute;left:0pt;margin-left:99.25pt;margin-top:785.05pt;height:9.7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GJd0NgAAAAN&#10;AQAADwAAAGRycy9kb3ducmV2LnhtbE2PzU7DMBCE70i8g7VI3KidSmndEKeHSly4URBSb268jSP8&#10;E8Vumrw92xPcdnZHs9/U+9k7NuGY+hgUFCsBDEMbTR86BV+fby8SWMo6GO1iQAULJtg3jw+1rky8&#10;hQ+cjrljFBJSpRXYnIeK89Ra9Dqt4oCBbpc4ep1Jjh03o75RuHd8LcSGe90H+mD1gAeL7c/x6hVs&#10;5++IQ8IDni5TO9p+ke59Uer5qRCvwDLO+c8Md3xCh4aYzvEaTGKO9E6WZKWh3IoCGFnWUmyAne8r&#10;uSuBNzX/36L5BVBLAwQUAAAACACHTuJA7wVgzI8BAAAjAwAADgAAAGRycy9lMm9Eb2MueG1srVJt&#10;S8MwEP4u+B9CvruuG4qWdUMRRRAV1B+QpckaaHIhF9fu33vJuin6TfyS3lufe+65W6wG27GtCmjA&#10;1bycTDlTTkJj3Kbm7293Z5ecYRSuER04VfOdQr5anp4sel+pGbTQNSowAnFY9b7mbYy+KgqUrbIC&#10;J+CVo6SGYEUkN2yKJoie0G1XzKbTi6KH0PgAUiFS9Haf5MuMr7WS8VlrVJF1NSduMb8hv+v0FsuF&#10;qDZB+NbIkYb4AwsrjKOmR6hbEQX7COYXlDUyAIKOEwm2AK2NVHkGmqac/pjmtRVe5VlIHPRHmfD/&#10;YOXT9iUw09R8fsWZE5Z2lNsy8kmc3mNFNa+equJwAwMt+RBHCqaZBx1s+tI0jPIk8+4orRoikxQ8&#10;n5Xz+TlnklLlbF5eZemLr599wHivwLJk1DzQ5rKgYvuIkYhQ6aEk9XJwZ7ouxRPDPZNkxWE9jLTX&#10;0OyIdU/Lrbmj6+Ose3CkXbqDgxEOxno0Ejj6649IDXLfhLqHGpvRJjKd8WrSqr/7uerrtp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ZGJd0NgAAAANAQAADwAAAAAAAAABACAAAAAiAAAAZHJzL2Rv&#10;d25yZXYueG1sUEsBAhQAFAAAAAgAh07iQO8FYMy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1233805</wp:posOffset>
              </wp:positionH>
              <wp:positionV relativeFrom="page">
                <wp:posOffset>9848850</wp:posOffset>
              </wp:positionV>
              <wp:extent cx="525780" cy="12827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1026" o:spt="202" type="#_x0000_t202" style="position:absolute;left:0pt;margin-left:97.15pt;margin-top:775.5pt;height:10.1pt;width:41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KkoadgAAAAN&#10;AQAADwAAAGRycy9kb3ducmV2LnhtbE2PzU7DMBCE70i8g7VI3KjjQEkJcXqoxIUbpULi5sbbOMI/&#10;ke2myduzPcFtZ3c0+02znZ1lE8Y0BC9BrApg6LugB99LOHy+PWyApay8VjZ4lLBggm17e9OoWoeL&#10;/8Bpn3tGIT7VSoLJeaw5T51Bp9IqjOjpdgrRqUwy9lxHdaFwZ3lZFM/cqcHTB6NG3BnsfvZnJ6Ga&#10;vwKOCXf4fZq6aIZlY98XKe/vRPEKLOOc/8xwxSd0aInpGM5eJ2ZJvzw9kpWG9VpQK7KUVSWAHa+r&#10;SpTA24b/b9H+AlBLAwQUAAAACACHTuJAL3LjwY8BAAAjAwAADgAAAGRycy9lMm9Eb2MueG1srVLb&#10;TsMwDH1H4h+ivLNuFZepWjeBEAgJARLwAVmarJGaOIrD2v09TtYNBG+Il9S3Hh8fe7EabMe2KqAB&#10;V/PZZMqZchIa4zY1f3+7O5tzhlG4RnTgVM13CvlqeXqy6H2lSmiha1RgBOKw6n3N2xh9VRQoW2UF&#10;TsArR0kNwYpIbtgUTRA9oduuKKfTy6KH0PgAUiFS9Haf5MuMr7WS8VlrVJF1NSduMb8hv+v0FsuF&#10;qDZB+NbIkYb4AwsrjKOmR6hbEQX7COYXlDUyAIKOEwm2AK2NVHkGmmY2/THNayu8yrOQOOiPMuH/&#10;wcqn7Utgpqn5+YwzJyztKLdl5JM4vceKal49VcXhBgZa8iGOFEwzDzrY9KVpGOVJ5t1RWjVEJil4&#10;UV5czSkjKTUr5+VVlr74+tkHjPcKLEtGzQNtLgsqto8YiQiVHkpSLwd3putSPDHcM0lWHNbDSHsN&#10;zY5Y97Tcmju6Ps66B0fapTs4GOFgrEcjgaO//ojUIPdNqHuosRltItMZryat+rufq75ue/k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VKkoadgAAAANAQAADwAAAAAAAAABACAAAAAiAAAAZHJzL2Rv&#10;d25yZXYueG1sUEsBAhQAFAAAAAgAh07iQC9y48G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—18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1233805</wp:posOffset>
              </wp:positionH>
              <wp:positionV relativeFrom="page">
                <wp:posOffset>9848850</wp:posOffset>
              </wp:positionV>
              <wp:extent cx="525780" cy="12827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1026" o:spt="202" type="#_x0000_t202" style="position:absolute;left:0pt;margin-left:97.15pt;margin-top:775.5pt;height:10.1pt;width:41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KkoadgAAAAN&#10;AQAADwAAAGRycy9kb3ducmV2LnhtbE2PzU7DMBCE70i8g7VI3KjjQEkJcXqoxIUbpULi5sbbOMI/&#10;ke2myduzPcFtZ3c0+02znZ1lE8Y0BC9BrApg6LugB99LOHy+PWyApay8VjZ4lLBggm17e9OoWoeL&#10;/8Bpn3tGIT7VSoLJeaw5T51Bp9IqjOjpdgrRqUwy9lxHdaFwZ3lZFM/cqcHTB6NG3BnsfvZnJ6Ga&#10;vwKOCXf4fZq6aIZlY98XKe/vRPEKLOOc/8xwxSd0aInpGM5eJ2ZJvzw9kpWG9VpQK7KUVSWAHa+r&#10;SpTA24b/b9H+AlBLAwQUAAAACACHTuJAL/MncY8BAAAjAwAADgAAAGRycy9lMm9Eb2MueG1srVLb&#10;TsMwDH1H4h+ivLNu5TZV6xAIgZAQIAEfkKXJGqmJozis3d/jZN1A8IZ4SX3r8fGxF1eD7dhGBTTg&#10;aj6bTDlTTkJj3Lrm7293J3POMArXiA6cqvlWIb9aHh8tel+pElroGhUYgTisel/zNkZfFQXKVlmB&#10;E/DKUVJDsCKSG9ZFE0RP6LYryun0oughND6AVIgUvd0l+TLja61kfNYaVWRdzYlbzG/I7yq9xXIh&#10;qnUQvjVypCH+wMIK46jpAepWRME+gvkFZY0MgKDjRIItQGsjVZ6BpplNf0zz2gqv8iwkDvqDTPh/&#10;sPJp8xKYaWp+dsqZE5Z2lNsy8kmc3mNFNa+equJwAwMteR9HCqaZBx1s+tI0jPIk8/YgrRoikxQ8&#10;L88v55SRlJqV8/IyS198/ewDxnsFliWj5oE2lwUVm0eMRIRK9yWpl4M703UpnhjumCQrDqthpL2C&#10;Zkuse1puzR1dH2fdgyPt0h3sjbA3VqORwNFff0RqkPsm1B3U2Iw2kemMV5NW/d3PVV+3v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VKkoadgAAAANAQAADwAAAAAAAAABACAAAAAiAAAAZHJzL2Rv&#10;d25yZXYueG1sUEsBAhQAFAAAAAgAh07iQC/zJ3G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—18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5883910</wp:posOffset>
              </wp:positionH>
              <wp:positionV relativeFrom="page">
                <wp:posOffset>9931400</wp:posOffset>
              </wp:positionV>
              <wp:extent cx="521335" cy="12319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left:463.3pt;margin-top:782pt;height:9.7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U3TGdgAAAAO&#10;AQAADwAAAGRycy9kb3ducmV2LnhtbE2PwU7DMBBE70j8g7VI3KjdUtIQ4vRQiQs3CkLi5sbbOMJe&#10;R7abJn+Pc4LjzjzNztT7yVk2Yoi9JwnrlQCG1HrdUyfh8+P1oQQWkyKtrCeUMGOEfXN7U6tK+yu9&#10;43hMHcshFCslwaQ0VJzH1qBTceUHpOydfXAq5TN0XAd1zeHO8o0QBXeqp/zBqAEPBtuf48VJ2E1f&#10;HoeIB/w+j20w/Vzat1nK+7u1eAGWcEp/MCz1c3VocqeTv5COzEp43hRFRrPxVGzzqgURotwBOy1a&#10;+bgF3tT8/4zmF1BLAwQUAAAACACHTuJAjqMoNI8BAAAjAwAADgAAAGRycy9lMm9Eb2MueG1srVLb&#10;TsMwDH1H4h+ivLOuGyCo1iEQAiEhQAI+IEuTNVITR3FYu7/HybqB4A3xkvrW4+NjL64G27GNCmjA&#10;1bycTDlTTkJj3Lrm7293JxecYRSuER04VfOtQn61PD5a9L5SM2iha1RgBOKw6n3N2xh9VRQoW2UF&#10;TsArR0kNwYpIblgXTRA9oduumE2n50UPofEBpEKk6O0uyZcZX2sl47PWqCLrak7cYn5DflfpLZYL&#10;Ua2D8K2RIw3xBxZWGEdND1C3Igr2EcwvKGtkAAQdJxJsAVobqfIMNE05/THNayu8yrOQOOgPMuH/&#10;wcqnzUtgpqn56RlnTljaUW7LyCdxeo8V1bx6qorDDQy05H0cKZhmHnSw6UvTMMqTzNuDtGqITFLw&#10;bFbO59RBUqqczcvLLH3x9bMPGO8VWJaMmgfaXBZUbB4xEhEq3ZekXg7uTNeleGK4Y5KsOKyGkfYK&#10;mi2x7mm5NXd0fZx1D460S3ewN8LeWI1GAkd//RGpQe6bUHdQYzPaRKYzXk1a9Xc/V33d9vI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GU3TGdgAAAAOAQAADwAAAAAAAAABACAAAAAiAAAAZHJzL2Rv&#10;d25yZXYueG1sUEsBAhQAFAAAAAgAh07iQI6jKDS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singleLevel"/>
    <w:tmpl w:val="03D62ECE"/>
    <w:lvl w:ilvl="0" w:tentative="0">
      <w:start w:val="2"/>
      <w:numFmt w:val="decimal"/>
      <w:lvlText w:val="1.3.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4D995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宋体" w:hAnsi="宋体" w:eastAsia="宋体" w:cs="宋体"/>
      <w:color w:val="E76767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580"/>
      <w:jc w:val="center"/>
      <w:outlineLvl w:val="0"/>
    </w:pPr>
    <w:rPr>
      <w:rFonts w:ascii="宋体" w:hAnsi="宋体" w:eastAsia="宋体" w:cs="宋体"/>
      <w:color w:val="E76767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uiPriority w:val="0"/>
    <w:pPr>
      <w:widowControl w:val="0"/>
      <w:shd w:val="clear" w:color="auto" w:fill="auto"/>
      <w:spacing w:after="480" w:line="518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2">
    <w:name w:val="Body text|2_"/>
    <w:basedOn w:val="3"/>
    <w:link w:val="13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uiPriority w:val="0"/>
    <w:pPr>
      <w:widowControl w:val="0"/>
      <w:shd w:val="clear" w:color="auto" w:fill="auto"/>
      <w:spacing w:after="500" w:line="554" w:lineRule="exact"/>
      <w:ind w:firstLine="66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uiPriority w:val="0"/>
    <w:rPr>
      <w:sz w:val="28"/>
      <w:szCs w:val="28"/>
      <w:u w:val="none"/>
      <w:shd w:val="clear" w:color="auto" w:fill="auto"/>
    </w:rPr>
  </w:style>
  <w:style w:type="paragraph" w:customStyle="1" w:styleId="15">
    <w:name w:val="Header or footer|1"/>
    <w:basedOn w:val="1"/>
    <w:link w:val="14"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</w:rPr>
  </w:style>
  <w:style w:type="character" w:customStyle="1" w:styleId="16">
    <w:name w:val="Table caption|1_"/>
    <w:basedOn w:val="3"/>
    <w:link w:val="17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3_"/>
    <w:basedOn w:val="3"/>
    <w:link w:val="21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22">
    <w:name w:val="Table of contents|1_"/>
    <w:basedOn w:val="3"/>
    <w:link w:val="23"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3">
    <w:name w:val="Table of contents|1"/>
    <w:basedOn w:val="1"/>
    <w:link w:val="22"/>
    <w:uiPriority w:val="0"/>
    <w:pPr>
      <w:widowControl w:val="0"/>
      <w:shd w:val="clear" w:color="auto" w:fill="auto"/>
      <w:spacing w:after="140"/>
      <w:ind w:firstLine="68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4">
    <w:name w:val="Picture caption|1_"/>
    <w:basedOn w:val="3"/>
    <w:link w:val="25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5">
    <w:name w:val="Picture caption|1"/>
    <w:basedOn w:val="1"/>
    <w:link w:val="24"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6">
    <w:name w:val="Body text|4_"/>
    <w:basedOn w:val="3"/>
    <w:link w:val="27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27">
    <w:name w:val="Body text|4"/>
    <w:basedOn w:val="1"/>
    <w:link w:val="26"/>
    <w:uiPriority w:val="0"/>
    <w:pPr>
      <w:widowControl w:val="0"/>
      <w:shd w:val="clear" w:color="auto" w:fill="auto"/>
      <w:ind w:firstLine="540"/>
    </w:pPr>
    <w:rPr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2020-08-03T17:09:18Z</dcterms:created>
  <dc:creator>think</dc:creator>
  <cp:lastModifiedBy>刘海</cp:lastModifiedBy>
  <dcterms:modified xsi:type="dcterms:W3CDTF">2020-08-03T17:41:36Z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